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0E" w:rsidRDefault="00B9625C" w:rsidP="00ED7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УТВЪРДИЛ</w:t>
      </w:r>
      <w:r w:rsidR="007967ED">
        <w:rPr>
          <w:rFonts w:ascii="Times New Roman" w:hAnsi="Times New Roman" w:cs="Times New Roman"/>
          <w:b/>
          <w:sz w:val="24"/>
          <w:szCs w:val="24"/>
          <w:lang w:val="bg-BG"/>
        </w:rPr>
        <w:t>: (П)</w:t>
      </w:r>
      <w:bookmarkStart w:id="0" w:name="_GoBack"/>
      <w:bookmarkEnd w:id="0"/>
    </w:p>
    <w:p w:rsidR="00B9625C" w:rsidRDefault="00B9625C" w:rsidP="00ED7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МЕРИ ПЕЙЧЕВА – ДИРЕКТОР ДИРЕКЦИЯ ПАФДУК</w:t>
      </w:r>
    </w:p>
    <w:p w:rsidR="00BE7856" w:rsidRPr="00C50111" w:rsidRDefault="00BE7856" w:rsidP="00ED7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3620E" w:rsidRDefault="00BE7856" w:rsidP="00BE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</w:t>
      </w:r>
      <w:r w:rsidR="0013620E" w:rsidRPr="00C50111">
        <w:rPr>
          <w:rFonts w:ascii="Times New Roman" w:hAnsi="Times New Roman" w:cs="Times New Roman"/>
          <w:b/>
          <w:sz w:val="24"/>
          <w:szCs w:val="24"/>
        </w:rPr>
        <w:t>НТАЦИЯ</w:t>
      </w:r>
    </w:p>
    <w:p w:rsidR="00BE7856" w:rsidRDefault="00BE7856" w:rsidP="00BE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856" w:rsidRPr="00C50111" w:rsidRDefault="00BE7856" w:rsidP="00BE78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процедура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възлагане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обществена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поръчка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чрез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публично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състезание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50111">
        <w:rPr>
          <w:rFonts w:ascii="Times New Roman" w:hAnsi="Times New Roman" w:cs="Times New Roman"/>
          <w:b/>
          <w:snapToGrid w:val="0"/>
          <w:sz w:val="24"/>
          <w:szCs w:val="24"/>
        </w:rPr>
        <w:t>„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лабораторна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апаратура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три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1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PCR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амплификация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2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хоризонтална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гел-електрофореза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разделяне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детекция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3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високоефективна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течна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хроматография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HPLC.”</w:t>
      </w: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20E" w:rsidRPr="00C50111" w:rsidRDefault="0013620E" w:rsidP="004B5E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5011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proofErr w:type="gram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София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>, 2016г.</w:t>
      </w:r>
    </w:p>
    <w:p w:rsidR="0013620E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25C" w:rsidRDefault="00B9625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128F" w:rsidRDefault="0021128F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128F" w:rsidRDefault="0021128F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1128F" w:rsidRPr="00B9625C" w:rsidRDefault="0021128F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Default="00BE785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856" w:rsidRPr="00C50111" w:rsidRDefault="00BE7856" w:rsidP="00ED7503">
      <w:pPr>
        <w:spacing w:after="0" w:line="240" w:lineRule="auto"/>
        <w:ind w:firstLine="720"/>
        <w:jc w:val="both"/>
        <w:rPr>
          <w:lang w:val="bg-BG"/>
        </w:rPr>
      </w:pPr>
    </w:p>
    <w:p w:rsidR="0013620E" w:rsidRPr="00C50111" w:rsidRDefault="0013620E" w:rsidP="00ED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С Ъ Д Ъ Р Ж А Н И Е</w:t>
      </w: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документацията за възлагане на обществена поръчка чрез публично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състезание,на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основание чл.18, ал.1, т.12 и във връзка с чл.20, ал.2 от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ЗОП,с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предмет:</w:t>
      </w: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napToGrid w:val="0"/>
          <w:sz w:val="24"/>
          <w:szCs w:val="24"/>
        </w:rPr>
        <w:t>„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лабораторна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апаратура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три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1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PCR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амплификация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2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хоризонтална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гел-електрофореза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разделяне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детекция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3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високоефективна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течна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хроматография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HPLC.”</w:t>
      </w:r>
    </w:p>
    <w:p w:rsidR="0013620E" w:rsidRPr="00C50111" w:rsidRDefault="0013620E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I. РЕШЕНИЕ И ОБЯВЛЕНИЕ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Решение за откриване на обществена поръчка, като задължителен образец, одобрен от Агенцията по обществени поръчки </w:t>
      </w:r>
    </w:p>
    <w:p w:rsidR="0013620E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2. Обявление за обществена поръчка, като задължителен образец, одобрен от Агенцията по обществени поръчки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УКАЗАНИЯ КЪМ УЧАСТНИЦИТЕ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ОБЩИ УСЛОВИЯ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1. ПРЕДМЕТ НА ПОРЪЧКАТА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2. МЯСТО НА ИЗПЪЛНЕНИЕ НА ПОРЪЧКАТА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3. СТОЙНОСТ НА ПОРЪЧКАТА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4. КРИТЕРИЙ ЗА ВЪЗЛАГАНЕ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5. ВЪЗМОЖНОСТ ЗА ПРЕДСТАВЯНЕ НА ВАРИАНТИ НА ОФЕРТИТЕ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6. СРОК НА ВАЛИДНОСТ НА ОФЕРТИТЕ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7. ПРЕДОСТАВЯНЕ НА ДОКУМЕНТАЦИЯТА ЗА ОБЩЕСТВЕНАТА ПОРЪЧКА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8 РАЗЯСНЕНИЯ ПО ДОКУМЕНТАЦИЯТА ЗА ОБЩЕСТВЕНАТА ПОРЪЧКА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9. ТЕХНИЧЕСКИ СПЕЦИФИКАЦИИ И ИЗИСКВАНИЯ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10. ИЗИСКВАНИЯ КЪМ УЧАСТНИЦИТЕ И ОСНОВАНИЯ ЗА ОТСТРАНЯВАНЕ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11. КРИТЕРИИ ЗА ПОДБОР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12. ИЗИСКВАНИЯ И УКАЗАНИЯ ЗА ИЗГОТВЯНЕ И ПОДАВАНЕ НА ОФЕРТИТЕ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 СЪДЪРЖАНИЕ НА ОФЕРТАТА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14. РАЗГЛЕЖДАНЕ, ОЦЕНКА И КЛАСИРАНЕ НА ОФЕРТИТЕ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15. ПРЕКРАТЯВАНЕ НА ПРОЦЕДУРАТА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16. СКЛЮЧВАНЕ НА ДОГОВОР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 ГАРАНЦИИ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18. КОРЕСПОНДЕНЦИЯ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19. ДРУГИ УСЛОВИЯ</w:t>
      </w:r>
    </w:p>
    <w:p w:rsidR="00027A99" w:rsidRPr="00C50111" w:rsidRDefault="00027A9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ОБРАЗЦИ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535E4">
        <w:rPr>
          <w:rFonts w:ascii="Times New Roman" w:hAnsi="Times New Roman" w:cs="Times New Roman"/>
          <w:b/>
          <w:sz w:val="24"/>
          <w:szCs w:val="24"/>
          <w:lang w:val="bg-BG"/>
        </w:rPr>
        <w:t>1. Приложение № 1 - Опис на представените документи по чл. 47, ал. 3 от ППЗОП;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Приложение № 2 – Заявление за участие в процедура за възлагане </w:t>
      </w: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 обществена поръчка чрез публично състезание;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Приложение № 3 – Декларация за липса на свързаност  с друг участник 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 чл. 101, ал. 11, във връзка с чл. 107, т. 4 от ЗОП;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4. Приложение № 4 – Декларация за конфиденциалност по </w:t>
      </w: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чл. 102, ал. 1 и ал. 2 от ЗОП</w:t>
      </w: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5. Приложение № 5 –</w:t>
      </w: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 xml:space="preserve"> Декларация за спазване задълженията, свързани с данъци и осигуровки и закрила на заетостта и условията на труд, по чл. 39, ал. 3, т. 1, буква „д“ от ППЗОП;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6. </w:t>
      </w: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Приложения № 6.1., 6.2., 6.3. – Предложение за изпълнение на поръчката по обособени позиции;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7. </w:t>
      </w: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Приложение № 7 – Декларация за съгласие с клаузите на приложения проект на договор;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8. Приложение № 8 – Декларация за срока на валидност на офертата по чл. 39, ал. 1, т. 1, буква „г“ от ППЗОП;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9. Приложение № 9 – Ценово предложение;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10. Приложения № 10.1., 10.2. и 10.3. – Техническа спецификация по обособени позиции;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 xml:space="preserve">11. Приложения № 11.1., 11.2. и 11.3. - Таблица за съответствие с минималните технически изисквания по обособени позиции 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 xml:space="preserve">12. Приложение № 12 – Декларация </w:t>
      </w:r>
      <w:proofErr w:type="spellStart"/>
      <w:r w:rsidRPr="00E535E4">
        <w:rPr>
          <w:rFonts w:ascii="Times New Roman" w:hAnsi="Times New Roman" w:cs="Times New Roman"/>
          <w:b/>
          <w:bCs/>
          <w:iCs/>
          <w:sz w:val="24"/>
          <w:szCs w:val="24"/>
        </w:rPr>
        <w:t>за</w:t>
      </w:r>
      <w:proofErr w:type="spellEnd"/>
      <w:r w:rsidRPr="00E535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наличие на оторизиран сервиз за техническа поддръжка и възможност за реакция при наличие на технически проблем;</w:t>
      </w:r>
    </w:p>
    <w:p w:rsidR="00E535E4" w:rsidRPr="00E535E4" w:rsidRDefault="00E535E4" w:rsidP="00E535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</w:pPr>
      <w:r w:rsidRPr="00E535E4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13. Приложение № 13 – Проект на договор;</w:t>
      </w:r>
    </w:p>
    <w:p w:rsidR="00B75B98" w:rsidRPr="00B75B98" w:rsidRDefault="00B75B98" w:rsidP="00B75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E969B3" w:rsidRDefault="00E969B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969B3" w:rsidRPr="00C50111" w:rsidRDefault="00E969B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5E33" w:rsidRDefault="004B5E3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4F9A" w:rsidRDefault="00BD4F9A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4F9A" w:rsidRDefault="00BD4F9A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4F9A" w:rsidRDefault="00BD4F9A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1128F" w:rsidRDefault="0021128F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4F9A" w:rsidRPr="00C50111" w:rsidRDefault="00BD4F9A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УКАЗАНИЯ КЪМ УЧАСТНИЦИТЕ</w:t>
      </w: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ОБЩИ УСЛОВИЯ</w:t>
      </w:r>
    </w:p>
    <w:p w:rsidR="00A07DA0" w:rsidRPr="00C50111" w:rsidRDefault="00D91704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A07DA0"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ПРЕДМЕТ НА ПОРЪЧКАТА</w:t>
      </w:r>
    </w:p>
    <w:p w:rsidR="00263DAC" w:rsidRPr="00C50111" w:rsidRDefault="00263DA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63DAC" w:rsidRPr="00C50111" w:rsidRDefault="00263DA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Изпълнителна агенция по лекарствата /ИАЛ/ обявява процедура за възлагане на обществена поръчка чрез публично състезание, на основание Решение № ...................... за откриване на процедура, с предмет:</w:t>
      </w:r>
    </w:p>
    <w:p w:rsidR="00A07DA0" w:rsidRPr="00C50111" w:rsidRDefault="00263DAC" w:rsidP="00ED7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napToGrid w:val="0"/>
          <w:sz w:val="24"/>
          <w:szCs w:val="24"/>
        </w:rPr>
        <w:t>„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лабораторна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апаратура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три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1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PCR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амплификация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2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хоризонтална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гел-електрофореза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разделяне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детекция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3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високоефективна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течна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хроматография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HPLC.”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:rsidR="00263DAC" w:rsidRPr="00C50111" w:rsidRDefault="00263DA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7503" w:rsidRPr="00C50111" w:rsidRDefault="00ED7503" w:rsidP="00ED7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Съгласно чл. 3, ал. 1, т. 2 от ЗОП, обект на настоящата обществена поръчка е „доставка на стоки, осъществявани чрез покупка, както и всички необходими предварителни дейности по употребата на стоката, като инсталационни или монтажни работи, тестване на машини и съоръжения и др.“</w:t>
      </w:r>
    </w:p>
    <w:p w:rsidR="00ED7503" w:rsidRPr="00C50111" w:rsidRDefault="00ED750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МЯСТО </w:t>
      </w:r>
      <w:r w:rsidR="00A8414C"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СРОК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НА ИЗПЪЛНЕНИЕ НА ПОРЪЧКАТА</w:t>
      </w:r>
    </w:p>
    <w:p w:rsidR="00263DAC" w:rsidRPr="00C50111" w:rsidRDefault="00263DA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63DAC" w:rsidRPr="00C50111" w:rsidRDefault="00A8414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2.1.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Място на изпълнение: </w:t>
      </w:r>
      <w:r w:rsidR="00263DAC" w:rsidRPr="00C50111">
        <w:rPr>
          <w:rFonts w:ascii="Times New Roman" w:hAnsi="Times New Roman" w:cs="Times New Roman"/>
          <w:sz w:val="24"/>
          <w:szCs w:val="24"/>
          <w:lang w:val="bg-BG"/>
        </w:rPr>
        <w:t>Сградата на Изпълнителна агенция по лекарствата на адрес: гр. София 1303, ул. „Дамян Груев” № 8</w:t>
      </w:r>
    </w:p>
    <w:p w:rsidR="00A8414C" w:rsidRPr="00C50111" w:rsidRDefault="00A8414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2.2.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Срок на изпълнение: Срокът за изпълнение е до 35 (тридесет и пет) календарни дни от датата на сключване на договор за възлагане на обществена поръчка, по всяка от обособените позиции. </w:t>
      </w:r>
    </w:p>
    <w:p w:rsidR="00A8414C" w:rsidRPr="00C50111" w:rsidRDefault="00A8414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2.3.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Срокът за изпълнение включва </w:t>
      </w:r>
      <w:r w:rsidR="00124C5E" w:rsidRPr="00C50111">
        <w:rPr>
          <w:rFonts w:ascii="Times New Roman" w:hAnsi="Times New Roman" w:cs="Times New Roman"/>
          <w:sz w:val="24"/>
          <w:szCs w:val="24"/>
          <w:lang w:val="bg-BG"/>
        </w:rPr>
        <w:t>доставка, монтаж, настройка на апаратурата, въвеждане в експлоатация, обучение на персонала и извършване на пробен тест с консумативи на Изпълнителя.</w:t>
      </w:r>
    </w:p>
    <w:p w:rsidR="00263DAC" w:rsidRPr="00C50111" w:rsidRDefault="00A8414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3. СТОЙНОСТ НА ПОРЪЧКАТА</w:t>
      </w:r>
      <w:r w:rsidR="004846BA"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НАЧИНИ НА ПЛАЩАНЕ</w:t>
      </w:r>
    </w:p>
    <w:p w:rsidR="00263DAC" w:rsidRPr="00C50111" w:rsidRDefault="00131CFE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СТОЙНОСТ НА ПОРЪЧКАТА</w:t>
      </w:r>
    </w:p>
    <w:p w:rsidR="00263DAC" w:rsidRPr="00C50111" w:rsidRDefault="00263DA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3.1.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Общата прогнозна стойност на поръчката е 96 600.00 лв. (деветдесет и шест хиляди шестстотин лева) без ДДС.</w:t>
      </w:r>
    </w:p>
    <w:p w:rsidR="00263DAC" w:rsidRPr="00C50111" w:rsidRDefault="00263DA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3.2.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Прогнозните максимални стойности по обособени позиции са:</w:t>
      </w:r>
    </w:p>
    <w:p w:rsidR="00263DAC" w:rsidRPr="00C50111" w:rsidRDefault="00263DA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u w:val="single"/>
          <w:lang w:val="bg-BG"/>
        </w:rPr>
        <w:t>За Обособена позиция № 1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695A03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Доставка, монтаж, настройка и въвеждане в експлоатация на PCR Апарат за </w:t>
      </w:r>
      <w:proofErr w:type="spellStart"/>
      <w:r w:rsidR="00695A03" w:rsidRPr="00C50111">
        <w:rPr>
          <w:rFonts w:ascii="Times New Roman" w:hAnsi="Times New Roman" w:cs="Times New Roman"/>
          <w:sz w:val="24"/>
          <w:szCs w:val="24"/>
          <w:lang w:val="bg-BG"/>
        </w:rPr>
        <w:t>амплификация</w:t>
      </w:r>
      <w:proofErr w:type="spellEnd"/>
      <w:r w:rsidR="00695A03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на нуклеинови киселини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; - 20 800,00 лв. без ДДС (двадесет хиляди и осемстотин лева) </w:t>
      </w:r>
    </w:p>
    <w:p w:rsidR="00263DAC" w:rsidRPr="00C50111" w:rsidRDefault="00263DA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u w:val="single"/>
          <w:lang w:val="bg-BG"/>
        </w:rPr>
        <w:t>За Обособена позиция № 2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695A03" w:rsidRPr="00C50111">
        <w:rPr>
          <w:rFonts w:ascii="Times New Roman" w:hAnsi="Times New Roman" w:cs="Times New Roman"/>
          <w:sz w:val="24"/>
          <w:szCs w:val="24"/>
          <w:lang w:val="bg-BG"/>
        </w:rPr>
        <w:t>Доставка, монтаж, настройка и въвеждане в експлоатация на Апарат за хоризонтална гел-електрофореза за разделяне и детекция на нуклеинови киселини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; - 5 000,00 лв. без ДДС (пет хиляди лева) </w:t>
      </w:r>
    </w:p>
    <w:p w:rsidR="00263DAC" w:rsidRPr="00C50111" w:rsidRDefault="00263DA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u w:val="single"/>
          <w:lang w:val="bg-BG"/>
        </w:rPr>
        <w:t>За Обособена позиция № 3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695A03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Доставка, монтаж, настройка и въвеждане в експлоатация на Система за високоефективна течна </w:t>
      </w:r>
      <w:proofErr w:type="spellStart"/>
      <w:r w:rsidR="00695A03" w:rsidRPr="00C50111">
        <w:rPr>
          <w:rFonts w:ascii="Times New Roman" w:hAnsi="Times New Roman" w:cs="Times New Roman"/>
          <w:sz w:val="24"/>
          <w:szCs w:val="24"/>
          <w:lang w:val="bg-BG"/>
        </w:rPr>
        <w:t>хроматография</w:t>
      </w:r>
      <w:proofErr w:type="spellEnd"/>
      <w:r w:rsidR="00695A03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HPLC;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– 70 800,00 лв. без ДДС (седемдесет хиляди и осемстотин лева)</w:t>
      </w:r>
    </w:p>
    <w:p w:rsidR="00131CFE" w:rsidRPr="00C50111" w:rsidRDefault="00131CFE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НАЧИНИ НА ПЛАЩАНЕ</w:t>
      </w:r>
    </w:p>
    <w:p w:rsidR="00131CFE" w:rsidRDefault="00131CFE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</w:rPr>
        <w:t>3.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C50111">
        <w:rPr>
          <w:rFonts w:ascii="Times New Roman" w:hAnsi="Times New Roman" w:cs="Times New Roman"/>
          <w:b/>
          <w:sz w:val="24"/>
          <w:szCs w:val="24"/>
        </w:rPr>
        <w:t>.</w:t>
      </w:r>
      <w:r w:rsidRPr="00C50111">
        <w:rPr>
          <w:rFonts w:ascii="Times New Roman" w:hAnsi="Times New Roman" w:cs="Times New Roman"/>
          <w:sz w:val="24"/>
          <w:szCs w:val="24"/>
        </w:rPr>
        <w:t xml:space="preserve"> </w:t>
      </w:r>
      <w:r w:rsidR="009275F4">
        <w:rPr>
          <w:rFonts w:ascii="Times New Roman" w:hAnsi="Times New Roman" w:cs="Times New Roman"/>
          <w:sz w:val="24"/>
          <w:szCs w:val="24"/>
          <w:lang w:val="bg-BG"/>
        </w:rPr>
        <w:t>Възложителят ще заплати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цената по договора в размер на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100 % /сто процента/ </w:t>
      </w:r>
      <w:r w:rsidR="009275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авансово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в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срок до </w:t>
      </w:r>
      <w:r w:rsidR="009275F4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r w:rsidR="009275F4">
        <w:rPr>
          <w:rFonts w:ascii="Times New Roman" w:hAnsi="Times New Roman" w:cs="Times New Roman"/>
          <w:b/>
          <w:sz w:val="24"/>
          <w:szCs w:val="24"/>
          <w:lang w:val="bg-BG"/>
        </w:rPr>
        <w:t>пет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) </w:t>
      </w:r>
      <w:r w:rsidR="009275F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работни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дни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275F4">
        <w:rPr>
          <w:rFonts w:ascii="Times New Roman" w:hAnsi="Times New Roman" w:cs="Times New Roman"/>
          <w:sz w:val="24"/>
          <w:szCs w:val="24"/>
          <w:lang w:val="bg-BG"/>
        </w:rPr>
        <w:t>от сключване на договора за съответната обособена позиция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9275F4" w:rsidRPr="00C50111" w:rsidRDefault="009275F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75F4">
        <w:rPr>
          <w:rFonts w:ascii="Times New Roman" w:hAnsi="Times New Roman" w:cs="Times New Roman"/>
          <w:b/>
          <w:sz w:val="24"/>
          <w:szCs w:val="24"/>
          <w:lang w:val="bg-BG"/>
        </w:rPr>
        <w:t>3.4.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обезпечаване на авансовото плащане изпълнителят представя при сключване на договора </w:t>
      </w:r>
      <w:r w:rsidRPr="00C50111">
        <w:rPr>
          <w:rFonts w:ascii="Times New Roman" w:eastAsia="Calibri" w:hAnsi="Times New Roman" w:cs="Times New Roman"/>
          <w:sz w:val="24"/>
          <w:szCs w:val="24"/>
          <w:lang w:val="bg-BG"/>
        </w:rPr>
        <w:t>гаранция, обезпечаваща 100 % стойността на авансово предоставените средства и оригинал на фактура, издадена от Изпълнителя за стойността на авансово предоставените средства и съдържаща всички реквизити по Закона за счетоводството.</w:t>
      </w:r>
    </w:p>
    <w:p w:rsidR="00704A74" w:rsidRPr="00C50111" w:rsidRDefault="00704A74" w:rsidP="00704A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131CFE" w:rsidRPr="00C5011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50111">
        <w:rPr>
          <w:rFonts w:ascii="Times New Roman" w:eastAsia="Calibri" w:hAnsi="Times New Roman" w:cs="Times New Roman"/>
          <w:sz w:val="24"/>
          <w:szCs w:val="24"/>
          <w:lang w:val="bg-BG"/>
        </w:rPr>
        <w:t>Авансовото плащане трябва да бъде обезпечено с безусловна и неотменима банкова гаранция за авансово предоставени средства, паричен депозит или застраховка, която обезпечава изпълнението чрез покритие на отговорността на Изпълнителя.</w:t>
      </w:r>
    </w:p>
    <w:p w:rsidR="00704A74" w:rsidRPr="00C50111" w:rsidRDefault="00704A74" w:rsidP="00704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3.</w:t>
      </w:r>
      <w:r w:rsidR="00131CFE" w:rsidRPr="00C501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6</w:t>
      </w:r>
      <w:r w:rsidRPr="00C5011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Възложителят освобождава гаранцията, обезпечаваща авансово предоставените средства в срок до три дни след представяне на доказателства за връщане или усвояване на аванса.</w:t>
      </w:r>
    </w:p>
    <w:p w:rsidR="00704A74" w:rsidRPr="00C50111" w:rsidRDefault="00704A74" w:rsidP="00704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131CFE" w:rsidRPr="00C50111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Възложителят ще освободи гаранцията за изпълнение, без да дължи лихви за периода, през който средствата законно са престояли при него,</w:t>
      </w:r>
      <w:r w:rsidRPr="00C50111">
        <w:t xml:space="preserve">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след съставяне на приемо-предавателен протокол,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3.8</w:t>
      </w:r>
      <w:r w:rsidRPr="009275F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275F4">
        <w:rPr>
          <w:rFonts w:ascii="Times New Roman" w:hAnsi="Times New Roman" w:cs="Times New Roman"/>
          <w:sz w:val="24"/>
          <w:szCs w:val="24"/>
          <w:lang w:val="bg-BG"/>
        </w:rPr>
        <w:t xml:space="preserve"> Гаранцията по т. </w:t>
      </w:r>
      <w:r>
        <w:rPr>
          <w:rFonts w:ascii="Times New Roman" w:hAnsi="Times New Roman" w:cs="Times New Roman"/>
          <w:sz w:val="24"/>
          <w:szCs w:val="24"/>
          <w:lang w:val="bg-BG"/>
        </w:rPr>
        <w:t>3.5</w:t>
      </w:r>
      <w:r w:rsidRPr="009275F4">
        <w:rPr>
          <w:rFonts w:ascii="Times New Roman" w:hAnsi="Times New Roman" w:cs="Times New Roman"/>
          <w:sz w:val="24"/>
          <w:szCs w:val="24"/>
          <w:lang w:val="bg-BG"/>
        </w:rPr>
        <w:t xml:space="preserve"> може да се предостави от името на изпълнителя за сметка на трето лице - гарант.  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3.9</w:t>
      </w:r>
      <w:r w:rsidRPr="009275F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275F4">
        <w:rPr>
          <w:rFonts w:ascii="Times New Roman" w:hAnsi="Times New Roman" w:cs="Times New Roman"/>
          <w:sz w:val="24"/>
          <w:szCs w:val="24"/>
          <w:lang w:val="bg-BG"/>
        </w:rPr>
        <w:t xml:space="preserve"> Участникът, определен за изпълнител, избира сам формата на гаранцията за изпълнение. </w:t>
      </w:r>
    </w:p>
    <w:p w:rsidR="00704A7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3.10</w:t>
      </w:r>
      <w:r w:rsidRPr="009275F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275F4">
        <w:rPr>
          <w:rFonts w:ascii="Times New Roman" w:hAnsi="Times New Roman" w:cs="Times New Roman"/>
          <w:sz w:val="24"/>
          <w:szCs w:val="24"/>
          <w:lang w:val="bg-BG"/>
        </w:rPr>
        <w:t xml:space="preserve"> Когато избраният изпълнител е обединение, което не е юридическо лице,  всеки от съдружниците в него може да е наредител по банковата гаранция, съответно вносител на сумата по гаранцията или титуляр на застраховката.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3.11</w:t>
      </w:r>
      <w:r w:rsidRPr="009275F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275F4">
        <w:rPr>
          <w:rFonts w:ascii="Times New Roman" w:hAnsi="Times New Roman" w:cs="Times New Roman"/>
          <w:sz w:val="24"/>
          <w:szCs w:val="24"/>
          <w:lang w:val="bg-BG"/>
        </w:rPr>
        <w:t xml:space="preserve"> 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Изпълнителя.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3.12</w:t>
      </w:r>
      <w:r w:rsidRPr="009275F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275F4">
        <w:rPr>
          <w:rFonts w:ascii="Times New Roman" w:hAnsi="Times New Roman" w:cs="Times New Roman"/>
          <w:sz w:val="24"/>
          <w:szCs w:val="24"/>
          <w:lang w:val="bg-BG"/>
        </w:rPr>
        <w:t xml:space="preserve"> При представяне на гаранцията във вид на платежно нареждане - паричната сума се внася по сметка: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75F4">
        <w:rPr>
          <w:rFonts w:ascii="Times New Roman" w:hAnsi="Times New Roman" w:cs="Times New Roman"/>
          <w:sz w:val="24"/>
          <w:szCs w:val="24"/>
          <w:lang w:val="bg-BG"/>
        </w:rPr>
        <w:t>Банкова информация: ИАЛ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75F4">
        <w:rPr>
          <w:rFonts w:ascii="Times New Roman" w:hAnsi="Times New Roman" w:cs="Times New Roman"/>
          <w:sz w:val="24"/>
          <w:szCs w:val="24"/>
          <w:lang w:val="bg-BG"/>
        </w:rPr>
        <w:t>IBAN: BG85 UNCR 7630 3100 1128 90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75F4">
        <w:rPr>
          <w:rFonts w:ascii="Times New Roman" w:hAnsi="Times New Roman" w:cs="Times New Roman"/>
          <w:sz w:val="24"/>
          <w:szCs w:val="24"/>
          <w:lang w:val="bg-BG"/>
        </w:rPr>
        <w:t>BIC: UNCRBGSF</w:t>
      </w:r>
    </w:p>
    <w:p w:rsidR="009275F4" w:rsidRPr="009275F4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75F4">
        <w:rPr>
          <w:rFonts w:ascii="Times New Roman" w:hAnsi="Times New Roman" w:cs="Times New Roman"/>
          <w:sz w:val="24"/>
          <w:szCs w:val="24"/>
          <w:lang w:val="bg-BG"/>
        </w:rPr>
        <w:t>Банка: Уникредит Булбанк</w:t>
      </w:r>
    </w:p>
    <w:p w:rsidR="009275F4" w:rsidRPr="00C50111" w:rsidRDefault="009275F4" w:rsidP="00927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DA0" w:rsidRPr="00C50111" w:rsidRDefault="00A07DA0" w:rsidP="00704A74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4. КРИТЕРИЙ ЗА ВЪЗЛАГАНЕ</w:t>
      </w:r>
    </w:p>
    <w:p w:rsidR="00263DAC" w:rsidRPr="00C50111" w:rsidRDefault="00263DAC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Обществената поръчка ще бъде възложена въз основа на</w:t>
      </w:r>
      <w:r w:rsidRPr="00C50111">
        <w:t xml:space="preserve">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оценка на икономически най-изгодната оферта, съгласно определения критерий - „Оптимално съотношение качество/цена“, във връзка с чл. 70, ал. 2, т. 3 от ЗОП. </w:t>
      </w:r>
    </w:p>
    <w:p w:rsidR="00263DAC" w:rsidRPr="00C50111" w:rsidRDefault="00263DA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5. ВЪЗМОЖНОСТ ЗА ПРЕДСТАВЯНЕ НА ВАРИАНТИ НА ОФЕРТИТЕ</w:t>
      </w:r>
    </w:p>
    <w:p w:rsidR="00263DAC" w:rsidRPr="00C50111" w:rsidRDefault="00263DA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Варианти на офертите няма да бъдат приемани от Възложителя.</w:t>
      </w:r>
    </w:p>
    <w:p w:rsidR="00263DAC" w:rsidRPr="00C50111" w:rsidRDefault="00263DA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6. СРОК НА ВАЛИДНОСТ НА ОФЕРТИТЕ</w:t>
      </w:r>
    </w:p>
    <w:p w:rsidR="00A8414C" w:rsidRPr="00C50111" w:rsidRDefault="00A8414C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6.1.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Срокът на валидност на офертите е </w:t>
      </w:r>
      <w:r w:rsidR="00F15839">
        <w:rPr>
          <w:rFonts w:ascii="Times New Roman" w:eastAsia="Times New Roman" w:hAnsi="Times New Roman" w:cs="Times New Roman"/>
          <w:sz w:val="24"/>
          <w:szCs w:val="24"/>
          <w:lang w:val="bg-BG"/>
        </w:rPr>
        <w:t>не по-малко от 4 месеца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крайния срок за получаване на офертите визиран в обявлението за обществена поръчка на процедурата. </w:t>
      </w:r>
    </w:p>
    <w:p w:rsidR="00263DAC" w:rsidRPr="00C50111" w:rsidRDefault="00A8414C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6.2.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Участник предложил по-кратък срок на валидност на офертата си ще бъде отстранен от процедурата.</w:t>
      </w:r>
    </w:p>
    <w:p w:rsidR="00A8414C" w:rsidRPr="00C50111" w:rsidRDefault="00A8414C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7. ПРЕДОСТАВЯНЕ НА ДОКУМЕНТАЦИЯТА ЗА ОБЩЕСТВЕНАТА ПОРЪЧКА</w:t>
      </w:r>
    </w:p>
    <w:p w:rsidR="00A8414C" w:rsidRPr="00C50111" w:rsidRDefault="00124C5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Възложителят осигурява пълен, неограничен и пряк достъп до документацията по настоящата процедура в своя профил на купувача на следния интернет адрес на Изпълнителна агенция по лекарствата (посочен и в обявлението за откриване на процедурата): </w:t>
      </w:r>
      <w:hyperlink r:id="rId7" w:history="1">
        <w:r w:rsidRPr="00C5011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bg-BG" w:eastAsia="bg-BG"/>
          </w:rPr>
          <w:t>http://www.bda.bg/</w:t>
        </w:r>
      </w:hyperlink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секция „Профил на купувача“.</w:t>
      </w:r>
    </w:p>
    <w:p w:rsidR="00124C5E" w:rsidRPr="00C50111" w:rsidRDefault="00124C5E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="00D91704" w:rsidRPr="00C5011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РАЗЯСНЕНИЯ ПО ДОКУМЕНТАЦИЯТА ЗА ОБЩЕСТВЕНАТА ПОРЪЧКА</w:t>
      </w:r>
    </w:p>
    <w:p w:rsidR="00124C5E" w:rsidRPr="00C50111" w:rsidRDefault="00124C5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До 5 (пет) календарни дни преди изтичане на крайният срок за подаване на оферти, всеки участник може да поиска писмено от Възложителя да предостави разяснение по документацията на адреса, посочен в обявлението.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се задължава да отговори на полученото искане за разяснение в 3-дневен срок от получаването му. Разясненията се публикуват в профила на купувача без да се  посочва кой е отправил искането.</w:t>
      </w:r>
    </w:p>
    <w:p w:rsidR="00124C5E" w:rsidRPr="00C50111" w:rsidRDefault="00124C5E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9. ТЕХНИЧЕСКИ СПЕЦИФИКАЦИИ И ИЗИСКВАНИЯ</w:t>
      </w:r>
    </w:p>
    <w:p w:rsidR="00124C5E" w:rsidRPr="00C50111" w:rsidRDefault="00124C5E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9.1.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Технически спецификации:</w:t>
      </w:r>
    </w:p>
    <w:p w:rsidR="00124C5E" w:rsidRPr="00C50111" w:rsidRDefault="00855322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9.1.1. </w:t>
      </w:r>
      <w:r w:rsidR="00124C5E"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Участниците трябва да </w:t>
      </w:r>
      <w:r w:rsidR="00306FE9"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предложат</w:t>
      </w:r>
      <w:r w:rsidR="00124C5E"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лабораторна апаратура съответстваща напълно с минималните технически изисквания на Възложителя, посочени в „Техническа спецификация“ – Приложения 1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</w:t>
      </w:r>
      <w:r w:rsidR="00124C5E"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.1., 1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</w:t>
      </w:r>
      <w:r w:rsidR="00124C5E"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.2. и 1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</w:t>
      </w:r>
      <w:r w:rsidR="00124C5E"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.3. за съответните обособени позиции.</w:t>
      </w:r>
    </w:p>
    <w:p w:rsidR="00B93810" w:rsidRPr="00C50111" w:rsidRDefault="00B93810" w:rsidP="00ED7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Участниците предоставят към офертата и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нформация за предлаганото оборудване: фирмени каталози, брошури, извлечение от уеб-страници, справки, декларации за съответствие или други материали на производителите, която информация потвърждава предложените характеристики и позволява оценка на съответните параметри.</w:t>
      </w:r>
    </w:p>
    <w:p w:rsidR="00B93810" w:rsidRPr="00C50111" w:rsidRDefault="00B93810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 xml:space="preserve">Забележка: </w:t>
      </w:r>
      <w:r w:rsidRPr="00C50111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Представената документация трябва ясно да посочва предлаганото оборудване и лиценз, техния модел/ наименование, така че да може да се направи съпоставка между минималните изисквания на възложителя и предлаганите спецификации. Офертите, които не позволяват да се установят точно предлаганите модели и спецификации, ще бъдат отстранени от участие. </w:t>
      </w:r>
      <w:r w:rsidRPr="00C501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Не се допуска посочване на цени в представените документи. Участници, чиито документи съдържат ценови параметри ще бъдат отстранени от участие.</w:t>
      </w:r>
    </w:p>
    <w:p w:rsidR="00B93810" w:rsidRPr="00C50111" w:rsidRDefault="00B93810" w:rsidP="00ED7503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24C5E" w:rsidRPr="00C50111" w:rsidRDefault="009307B7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9.2.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Изисквания на Възложителя за качество:</w:t>
      </w:r>
    </w:p>
    <w:p w:rsidR="009307B7" w:rsidRPr="00C50111" w:rsidRDefault="00855322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9.2.1. </w:t>
      </w:r>
      <w:r w:rsidR="009307B7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Доставяната лабораторна апаратура трябва да отговаря на всички приложими изисквания на действащата нормативна уредба в Република България.</w:t>
      </w:r>
    </w:p>
    <w:p w:rsidR="009307B7" w:rsidRPr="00C50111" w:rsidRDefault="00855322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9.2.2. </w:t>
      </w:r>
      <w:r w:rsidR="009307B7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Доставяната лабораторна апаратура трябва да бъде оригинална, фабричн</w:t>
      </w:r>
      <w:r w:rsidR="0025096B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о нова, неупотребявана и да не е била демонстрационна.</w:t>
      </w:r>
    </w:p>
    <w:p w:rsidR="0025096B" w:rsidRPr="00C50111" w:rsidRDefault="00855322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9.2.3.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Предлаганата лабораторна апаратура трябва да има гаранционен срок не по-кратък от 24 (двадесет и четири) месеца</w:t>
      </w:r>
      <w:r w:rsidR="00156A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не по-дълъг от 60 (шестдесет) месеца</w:t>
      </w:r>
      <w:r w:rsidR="00C725BD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, считано от датата на въвеждане в експлоатация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55322" w:rsidRPr="00C50111" w:rsidRDefault="00855322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9.2.4.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725BD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Времето за реакция и диагностициране на повреда при възникнал проблем не трябва да бъде повече от 4 (четири) часа от съобщаването й на изпълнителя.</w:t>
      </w:r>
    </w:p>
    <w:p w:rsidR="00C725BD" w:rsidRPr="00C50111" w:rsidRDefault="00C725BD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9.2.5.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Срокът за отстраняване на повреда не може да бъде по-дълъг от 3 (три) работни дни.</w:t>
      </w:r>
      <w:r w:rsidR="00306FE9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</w:t>
      </w:r>
      <w:r w:rsidR="00EC2870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необходимост от доставка на резервна част, срокът се удължава с периода на доставката.</w:t>
      </w:r>
    </w:p>
    <w:p w:rsidR="00C725BD" w:rsidRPr="00C50111" w:rsidRDefault="00C725BD" w:rsidP="00ED7503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10. ИЗИСКВАНИЯ КЪМ УЧАСТНИЦИТЕ И ОСНОВАНИЯ ЗА ОТСТРАНЯВАНЕ</w:t>
      </w:r>
    </w:p>
    <w:p w:rsidR="0091575F" w:rsidRPr="00C50111" w:rsidRDefault="0091575F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1575F" w:rsidRPr="00C50111" w:rsidRDefault="0091575F" w:rsidP="00ED7503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ОБЩИ ИЗИСКВАНИЯ КЪМ УЧАСТНИЦИТЕ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10.1.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процедурата за възлагане на обществена поръчка могат да участват  български или чуждестранни физически или юридически лица или техни обединения, както и всяко друго образувание, което има право да изпълнява доставката, съгласно законодателството на държавата, в която е установено.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10.2. 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случай, че Участникът участва като обединение, което не е регистрирано като самостоятелно юридическо лице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10.3. 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не поставя каквито и да е изисквания относно правната форма, под която Обединението ще участва в процедурата за възлагане на поръчката.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10.4.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Когато Участникът е обединение, което не е регистрирано като самостоятелно юридическо лице се представя учредителния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конкретната обществена поръчка:</w:t>
      </w:r>
    </w:p>
    <w:p w:rsidR="0025096B" w:rsidRPr="00C50111" w:rsidRDefault="0025096B" w:rsidP="00ED7503">
      <w:pPr>
        <w:tabs>
          <w:tab w:val="left" w:pos="0"/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а/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правата и задълженията на участниците в обединението; </w:t>
      </w:r>
    </w:p>
    <w:p w:rsidR="0025096B" w:rsidRPr="00C50111" w:rsidRDefault="0025096B" w:rsidP="00ED7503">
      <w:pPr>
        <w:tabs>
          <w:tab w:val="left" w:pos="270"/>
          <w:tab w:val="left" w:pos="90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б/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разпределението на отговорността между членовете на обединението;</w:t>
      </w:r>
    </w:p>
    <w:p w:rsidR="0025096B" w:rsidRPr="00C50111" w:rsidRDefault="0025096B" w:rsidP="00ED7503">
      <w:pPr>
        <w:tabs>
          <w:tab w:val="left" w:pos="270"/>
          <w:tab w:val="left" w:pos="90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в/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уговаряне на солидарна отговорност между участниците в обединението;</w:t>
      </w:r>
    </w:p>
    <w:p w:rsidR="0025096B" w:rsidRPr="00C50111" w:rsidRDefault="0025096B" w:rsidP="00ED7503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г/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дейностите, които ще изпълнява всеки член на обединението.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10.5.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Когато участникът е обединение, което не е юридическо лице, следва да бъде определен и посочен партньор, който да представлява обединението за целите на настоящата обществена поръчка.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10.6.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случай че обединението е регистрирано по БУЛСТАТ, преди датата на подаване на офертата за настоящата обществена поръчка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провеждането на процедурата. В случай, че не е регистрирано и при възлагане изпълнението на дейностите, предмет на настоящата обществена поръчка, Участникът следва да извърши регистрацията по БУЛСТАТ, след уведомяването му за извършеното класиране и преди подписване на Договора за възлагане на настоящата обществена поръчка;</w:t>
      </w:r>
    </w:p>
    <w:p w:rsidR="00695A03" w:rsidRPr="00C50111" w:rsidRDefault="00695A03" w:rsidP="00ED7503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1575F" w:rsidRPr="00C50111" w:rsidRDefault="0091575F" w:rsidP="00ED7503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ИЗИСКВАНИЯ КЪМ ЛИЧНОТО СЪСТОЯНИЕ НА УЧАСТНЦИТЕ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отстранява от участие в процедура за възлагане на обществена поръчка участник, когато за него е налице, някое от следните обстоятелства: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10.7. </w:t>
      </w:r>
      <w:r w:rsidR="0091575F"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На основание чл. 54 от ЗОП, възложителят отстранява от участие в процедурата за възлагане на обществената поръчка участник, когато: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>а/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 xml:space="preserve"> е осъден с влязла в сила присъда, освен ако е реабилитиран,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б/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е осъден с влязла в сила присъда, освен ако е реабилитиран, за престъпление, аналогично на тези по т. 2.2 в друга държава членка или трета страна;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 xml:space="preserve">в/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сила, освен когато се налага да се защитят особено важни държавни или обществени интереси и/или размерът на неплатените дължими данъци или социално осигурителни вноски е не повече от 1 на сто от сумата на годишния общ оборот за последната приключена финансова година;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 xml:space="preserve">г/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е налице неравнопоставеност в случаите по чл. 44, ал. 5 от ЗОП;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 xml:space="preserve">д/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е установено, че:</w:t>
      </w:r>
    </w:p>
    <w:p w:rsidR="0091575F" w:rsidRPr="00C50111" w:rsidRDefault="0091575F" w:rsidP="00ED75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1575F" w:rsidRPr="00C50111" w:rsidRDefault="0091575F" w:rsidP="00ED750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е установено с влязло в сила наказателно постановление или съдебно решение, че при изпълнение на договор за обществена поръчка е нарушил чл. 118, чл. 128, чл. 245 и чл. 301 - 305 от Кодекса на труда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91575F" w:rsidRPr="00C50111" w:rsidRDefault="0091575F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 xml:space="preserve">ж/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някое от лицата, които го представляват, членовете на управителни органи, надзорни органи както и за лицата упражняващи контрол при вземането на решения при тези органи е налице конфликт на интереси с Възложителя, негови служители или наети от него лица извън неговата структура, които участват в подготовката или възлагането на обществената поръчка, или могат да повлияят на резултата от нея, или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поръчка, който не може да бъде отстранен.</w:t>
      </w:r>
    </w:p>
    <w:p w:rsidR="0025096B" w:rsidRPr="00C50111" w:rsidRDefault="0025096B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95A03" w:rsidRPr="00C50111" w:rsidRDefault="00695A03" w:rsidP="00ED7503">
      <w:pPr>
        <w:tabs>
          <w:tab w:val="left" w:pos="2410"/>
          <w:tab w:val="left" w:pos="2977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Основанията по б</w:t>
      </w:r>
      <w:r w:rsidR="00E74E06"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укви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 xml:space="preserve"> </w:t>
      </w:r>
      <w:r w:rsidR="009A323F"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„а“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,</w:t>
      </w:r>
      <w:r w:rsidR="009A323F"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 xml:space="preserve"> „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б</w:t>
      </w:r>
      <w:r w:rsidR="009A323F"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“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 xml:space="preserve"> и </w:t>
      </w:r>
      <w:r w:rsidR="009A323F"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„ж“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 xml:space="preserve">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695A03" w:rsidRPr="00C50111" w:rsidRDefault="00695A03" w:rsidP="00ED75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За удостоверяване на липсата на основания за отстраняване участниците следва да попълнят Част III: Основания за изключване от Единен европейски документ за обществени поръчки (ЕЕДОП) по приложения образец към настоящата процедура.</w:t>
      </w:r>
    </w:p>
    <w:p w:rsidR="00695A03" w:rsidRPr="00C50111" w:rsidRDefault="00695A0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74E06" w:rsidRPr="00C50111" w:rsidRDefault="00E74E06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10.8.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На основание чл.55 от ЗОП, Възложителят отстранява от участие в процедурата за възлагане на обществената поръчка участник, за когото е налице някое от следните обстоятелства:</w:t>
      </w:r>
    </w:p>
    <w:p w:rsidR="00E74E06" w:rsidRPr="00C50111" w:rsidRDefault="00E74E06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 xml:space="preserve">обявен е в несъстоятелност или е в производство по несъстоятелност, или е в процедура по ликвидация, или е сключил извънсъдебно споразумение с кредиторите си по смисъла на чл.740 от Търговския закон, или е преустановил дейността си, а в случай че участникът е чуждестранно лице - се намира в подобно положение, произтичащо от сходна процедура, съгласно законодателството на държавата, в която е установен, ако се докаже, че същият не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lastRenderedPageBreak/>
        <w:t>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държавата, в която е установен;</w:t>
      </w:r>
    </w:p>
    <w:p w:rsidR="00E74E06" w:rsidRPr="00C50111" w:rsidRDefault="00E74E06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 xml:space="preserve">б/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сключил е споразумение с други лица с цел нарушаване на конкуренцията, когато нарушението е установено с акт на компетентен орган;</w:t>
      </w:r>
    </w:p>
    <w:p w:rsidR="00E74E06" w:rsidRPr="00C50111" w:rsidRDefault="00E74E06" w:rsidP="00ED750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 xml:space="preserve">в/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доказано е, че е виновен за неизпълнение на договор за обществена поръчка или за услуга,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E74E06" w:rsidRPr="00C50111" w:rsidRDefault="00E74E06" w:rsidP="00ED7503">
      <w:pPr>
        <w:tabs>
          <w:tab w:val="left" w:pos="1134"/>
          <w:tab w:val="left" w:pos="2977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bCs/>
          <w:sz w:val="24"/>
          <w:szCs w:val="24"/>
          <w:lang w:val="bg-BG" w:eastAsia="bg-BG"/>
        </w:rPr>
        <w:t xml:space="preserve">г/ </w:t>
      </w: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опитал е да:</w:t>
      </w:r>
    </w:p>
    <w:p w:rsidR="00E74E06" w:rsidRPr="00C50111" w:rsidRDefault="00E74E06" w:rsidP="00ED7503">
      <w:p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- повлияе на вземането на решение от страна на възложителя, свързано с отстраняването, подбора или възлагането, включително чрез предоставяне на невярна или заблуждаваща информация, или</w:t>
      </w:r>
    </w:p>
    <w:p w:rsidR="00E74E06" w:rsidRPr="00C50111" w:rsidRDefault="00E74E06" w:rsidP="00ED7503">
      <w:pPr>
        <w:tabs>
          <w:tab w:val="left" w:pos="1134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- получи информация, която може да му даде неоснователно предимство в процедурата за възлагане на обществена поръчка.</w:t>
      </w:r>
    </w:p>
    <w:p w:rsidR="00E74E06" w:rsidRPr="00C50111" w:rsidRDefault="00E74E06" w:rsidP="00ED750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Arial" w:hAnsi="Times New Roman" w:cs="Times New Roman"/>
          <w:bCs/>
          <w:sz w:val="24"/>
          <w:szCs w:val="24"/>
          <w:lang w:val="bg-BG" w:eastAsia="bg-BG"/>
        </w:rPr>
        <w:t>Основанията по буква „г“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 За удостоверяване на липсата на основания за отстраняване участниците следва да попълнят ЕЕДОП.</w:t>
      </w:r>
    </w:p>
    <w:p w:rsidR="00E74E06" w:rsidRPr="00C50111" w:rsidRDefault="00E74E06" w:rsidP="00ED75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eastAsia="Arial" w:hAnsi="Times New Roman" w:cs="Times New Roman"/>
          <w:bCs/>
          <w:i/>
          <w:sz w:val="24"/>
          <w:szCs w:val="24"/>
          <w:lang w:val="bg-BG" w:eastAsia="bg-BG"/>
        </w:rPr>
        <w:t>Забележка: Възложителят може да не отстрани участник, за когото са налице основанията по буква „а“, ако се докаже,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държавата, в която участника е установен.</w:t>
      </w:r>
    </w:p>
    <w:p w:rsidR="00E74E06" w:rsidRPr="00C50111" w:rsidRDefault="00E74E06" w:rsidP="00ED7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Участник, за когото са налице основания по т. </w:t>
      </w:r>
      <w:r w:rsidR="00D91704"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10.7.</w:t>
      </w:r>
      <w:r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и обстоятелства по т. </w:t>
      </w:r>
      <w:r w:rsidR="00D91704"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10.8.</w:t>
      </w:r>
      <w:r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а) е погасил задълженията си по чл. 54, ал. 1, т. 3 от ЗОП, включително начислените лихви и/или глоби или че те са разсрочени, отсрочени или обезпечени; б) е платил или е в процес на изплащане на дължимо обезщетение за всички вреди, настъпили в резултат от извършеното от него престъпление или нарушение; в)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 Възложителят преценява предприетите от участника мерки, като отчита тежестта и конкретните обстоятелства, свързани с престъплението или нарушението. В случай че предприетите от участника мерки са достатъчни, за да се гарантира неговата надеждност, възложителят не го отстранява от процедурата. Мотивите за приемане или отхвърляне на предприетите мерки и представените доказателства се посочват в решението за определяне на изпълнител или за прекратяване на процедурата.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10.9.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Възложителят отстранява от участие в процедурата за възлагане на обществена поръчка участник, за когото са налице ограниченията по чл. 21 или чл. 22 от Закона за предотвратяване и установяване на конфликт на интереси. При подаване на офертата, липсата на тези обстоятелства се удостоверява с декларация, съгласно приложения образец към настоящата документацията. Декларация се подава от всеки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участник/подизпълнител/член на обединение в процедурата.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.10.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Възложителят отстранява от процедурата участник, за когото са налице основанията по чл. 54, ал. 1 от ЗОП и посочените от възложителя обстоятелства по чл. 55, ал. 1 от ЗОП, възникнали преди или по време на процедурата. Отстраняването по настоящата точка се прилага и когато участник в процедурата е обединение от физически и/или юридически лица и за член на обединението е налице някое от основанията за отстраняване. </w:t>
      </w:r>
    </w:p>
    <w:p w:rsidR="00D91704" w:rsidRPr="00C50111" w:rsidRDefault="00D91704" w:rsidP="00ED7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Забележка: Основанията за отстраняване се прилагат до изтичане на следните срокове: а) пет години от влизането в сила на присъдата – по отношение на обстоятелства по чл. 54, ал. 1, т. 1 и 2 от ЗОП, освен ако в присъдата е посочен друг срок; б) три години от датата на настъпване на обстоятелствата по чл. 54, ал. 1, т. 5, буква "а" и т. 6 и чл. 55, ал. 1, т. 2.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ДРУГИ ОСНОВАНИЯ ЗА ОТСТРАНЯВАНЕ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10.11. </w:t>
      </w:r>
      <w:r w:rsidRPr="00C50111"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  <w:t>Съгласно чл. 107 от ЗОП, освен на основанията по чл. 54 и чл. 55 от ЗОП Възложителят отстранява от процедурата: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</w:pPr>
      <w:r w:rsidRPr="00C50111">
        <w:rPr>
          <w:rFonts w:ascii="Times New Roman" w:eastAsia="Arial" w:hAnsi="Times New Roman" w:cs="Times New Roman"/>
          <w:b/>
          <w:iCs/>
          <w:sz w:val="24"/>
          <w:szCs w:val="24"/>
          <w:lang w:val="bg-BG" w:eastAsia="bg-BG" w:bidi="bg-BG"/>
        </w:rPr>
        <w:t xml:space="preserve">а/ </w:t>
      </w:r>
      <w:r w:rsidRPr="00C50111"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  <w:t>участник, който не отговаря на поставените критерии за подбор или не изпълни друго условие, посочено в обявлението за обществената поръчка или в документацията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</w:pPr>
      <w:r w:rsidRPr="00C50111">
        <w:rPr>
          <w:rFonts w:ascii="Times New Roman" w:eastAsia="Arial" w:hAnsi="Times New Roman" w:cs="Times New Roman"/>
          <w:b/>
          <w:iCs/>
          <w:sz w:val="24"/>
          <w:szCs w:val="24"/>
          <w:lang w:val="bg-BG" w:eastAsia="bg-BG" w:bidi="bg-BG"/>
        </w:rPr>
        <w:t xml:space="preserve">б/ </w:t>
      </w:r>
      <w:r w:rsidRPr="00C50111"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  <w:t>участник, чието ценово предложение надвишава прогнозната стойност за съответната обособена позиция;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</w:pPr>
      <w:r w:rsidRPr="00C50111">
        <w:rPr>
          <w:rFonts w:ascii="Times New Roman" w:eastAsia="Arial" w:hAnsi="Times New Roman" w:cs="Times New Roman"/>
          <w:b/>
          <w:iCs/>
          <w:sz w:val="24"/>
          <w:szCs w:val="24"/>
          <w:lang w:val="bg-BG" w:eastAsia="bg-BG" w:bidi="bg-BG"/>
        </w:rPr>
        <w:t xml:space="preserve">в/ </w:t>
      </w:r>
      <w:r w:rsidRPr="00C50111"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  <w:t>участник, който е представил оферта, която не отговаря на предварително обявените условия на поръчката;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</w:pPr>
      <w:r w:rsidRPr="00C50111">
        <w:rPr>
          <w:rFonts w:ascii="Times New Roman" w:eastAsia="Arial" w:hAnsi="Times New Roman" w:cs="Times New Roman"/>
          <w:b/>
          <w:iCs/>
          <w:sz w:val="24"/>
          <w:szCs w:val="24"/>
          <w:lang w:val="bg-BG" w:eastAsia="bg-BG" w:bidi="bg-BG"/>
        </w:rPr>
        <w:t xml:space="preserve">г/ </w:t>
      </w:r>
      <w:r w:rsidRPr="00C50111"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  <w:t>участник, който не е представил в срок обосновката по чл. 72, ал. 1 от ЗОП или чиято оферта не е приета съгласно чл. 72, ал. 3 - 5 от ЗОП;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</w:pPr>
      <w:r w:rsidRPr="00C50111">
        <w:rPr>
          <w:rFonts w:ascii="Times New Roman" w:eastAsia="Arial" w:hAnsi="Times New Roman" w:cs="Times New Roman"/>
          <w:b/>
          <w:iCs/>
          <w:sz w:val="24"/>
          <w:szCs w:val="24"/>
          <w:lang w:val="bg-BG" w:eastAsia="bg-BG" w:bidi="bg-BG"/>
        </w:rPr>
        <w:t xml:space="preserve">д/ </w:t>
      </w:r>
      <w:r w:rsidRPr="00C50111">
        <w:rPr>
          <w:rFonts w:ascii="Times New Roman" w:eastAsia="Arial" w:hAnsi="Times New Roman" w:cs="Times New Roman"/>
          <w:iCs/>
          <w:sz w:val="24"/>
          <w:szCs w:val="24"/>
          <w:lang w:val="bg-BG" w:eastAsia="bg-BG" w:bidi="bg-BG"/>
        </w:rPr>
        <w:t>участници, които са свързани лица.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Arial" w:hAnsi="Times New Roman" w:cs="Times New Roman"/>
          <w:b/>
          <w:iCs/>
          <w:sz w:val="24"/>
          <w:szCs w:val="24"/>
          <w:lang w:val="bg-BG" w:eastAsia="bg-BG" w:bidi="bg-BG"/>
        </w:rPr>
        <w:t xml:space="preserve">10.12.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отстранява от участие в процедурата за възлагане на обществена поръчка участник, който е регистрирано дружество в юрисдикция с преференциален данъчен режим, и/или е контролирано лице с дружество, регистрирано в юрисдикция с преференциален данъчен режим и/или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 по смисъла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</w:t>
      </w:r>
      <w:r w:rsidR="00626E7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ТЛТДС), освен ако попада в изключенията на този закон. При подаване на офертата участниците декларират в част III, буква „Г“ в ЕЕДОП липсата на основания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11. КРИТЕРИИ ЗА ПОДБОР</w:t>
      </w:r>
    </w:p>
    <w:p w:rsidR="00695A03" w:rsidRPr="00C50111" w:rsidRDefault="00D9170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11.1. ИЗИСКВАНИЯ ЗА ИКОНОМИЧЕСКО И ФИНАНСОВО СЪСТОЯНИЕ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не поставя изисквания за икономическо и финансово състояние на участниците.</w:t>
      </w:r>
    </w:p>
    <w:p w:rsidR="00D91704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11.2. ИЗИСКВАНИЯ ЗА ТЕХНИЧЕСКИ И ПРОФЕСИОНАЛНИ СПОСОБНОСТИ</w:t>
      </w:r>
    </w:p>
    <w:p w:rsidR="00D30929" w:rsidRPr="00C50111" w:rsidRDefault="00D917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11.2.1. </w:t>
      </w:r>
      <w:r w:rsidR="00D30929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Участниците трябва да имат право да продават и/или разпространяват предлаганата лабораторна апаратура.</w:t>
      </w:r>
    </w:p>
    <w:p w:rsidR="00D30929" w:rsidRPr="00C50111" w:rsidRDefault="00D30929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доказване на съответствие с изискването участниците представят </w:t>
      </w:r>
      <w:r w:rsidR="009B517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заверено копие на </w:t>
      </w:r>
      <w:proofErr w:type="spellStart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оторизационно</w:t>
      </w:r>
      <w:proofErr w:type="spellEnd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писмо, действащ договор или друг релевантен документ от производителя на предлаганата лабораторна апаратура. </w:t>
      </w:r>
    </w:p>
    <w:p w:rsidR="00D30929" w:rsidRPr="00C50111" w:rsidRDefault="00D30929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11.2.2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Участниците трябва да разполагат с внедрена система за управление на качеството </w:t>
      </w:r>
      <w:r w:rsidRPr="00C501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EN ISO 9001:2008 (EN ISO 9001:2015 –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ако е приложимо</w:t>
      </w:r>
      <w:r w:rsidRPr="00C5011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</w:t>
      </w:r>
      <w:r w:rsidRPr="00C501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еквивалент, с обхват сходен с предмета на обществената поръчка.</w:t>
      </w:r>
    </w:p>
    <w:p w:rsidR="00D91704" w:rsidRPr="00C50111" w:rsidRDefault="00D30929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Забележка: За „обхват сходен с предмета на поръчката“</w:t>
      </w:r>
      <w:r w:rsidR="009A323F" w:rsidRPr="00C5011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,</w:t>
      </w:r>
      <w:r w:rsidRPr="00C50111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Възложителят приема обхват свързан с доставка и монтаж на лабораторна апаратура.</w:t>
      </w:r>
    </w:p>
    <w:p w:rsidR="00695A03" w:rsidRPr="00C50111" w:rsidRDefault="00D30929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За доказване на съответствие с изискването </w:t>
      </w:r>
      <w:r w:rsidR="0012364A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участникът попълва: раздел Г: Стандарти за осигуряване на качеството Част IV: Критерии за подбор от Единния европейски документ за обществени поръчки (ЕЕДОП) и прилага заверено копие на </w:t>
      </w:r>
      <w:r w:rsidR="0012364A"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валиден сертификат</w:t>
      </w:r>
      <w:r w:rsidR="0012364A" w:rsidRPr="00C50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="0012364A"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 внедрена система за управление на качеството EN ISO 9001:2008 (EN ISO 9001:2015 – ако е приложимо)</w:t>
      </w:r>
      <w:r w:rsidR="0012364A" w:rsidRPr="00C501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="0012364A"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или еквивалент, съответстващ на предмета на поръчката. </w:t>
      </w:r>
      <w:r w:rsidR="0012364A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Сертификатът трябва да е издаден от независими лица, които са акредитирани по съответната серия европейски стандарт от Изпълнителна агенция „Българска служба за акредитация“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членки, както и други доказателства за еквивалентни мерки за осигуряване на качеството и за информационната сигурност. Ако участникът е обединение или друго образувание, което не е юридическо лице, съответствието с настоящото изискване се доказва от всяко от лицата, включени в състава му, съобразно разпределението на участието на лицата при изпълнение на поръчката, предвидено в договора за създаване на обединението.</w:t>
      </w:r>
    </w:p>
    <w:p w:rsidR="0012364A" w:rsidRPr="00C50111" w:rsidRDefault="0012364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2364A" w:rsidRPr="00C50111" w:rsidRDefault="0012364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11.2.3.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Участниците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трябва да разполагат с оторизиран сервиз за техническа поддръжка</w:t>
      </w:r>
      <w:r w:rsidR="000727AC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предлаганата лабораторна апаратура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те</w:t>
      </w:r>
      <w:r w:rsidR="000727AC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риторията на страната</w:t>
      </w:r>
      <w:r w:rsidR="00C673B8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възможност за реакция при възникване на технически проблем. </w:t>
      </w:r>
    </w:p>
    <w:p w:rsidR="0012364A" w:rsidRPr="00C50111" w:rsidRDefault="0012364A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доказване на съответствие с изискването участниците представят декларация – Приложение № 1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95A03" w:rsidRPr="00C50111" w:rsidRDefault="00695A03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673B8" w:rsidRPr="00C50111" w:rsidRDefault="00C673B8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11.2.4.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Участниците трябва да разполагат с най-малко 2 (двама) </w:t>
      </w:r>
      <w:r w:rsidR="001A500C">
        <w:rPr>
          <w:rFonts w:ascii="Times New Roman" w:hAnsi="Times New Roman" w:cs="Times New Roman"/>
          <w:sz w:val="24"/>
          <w:szCs w:val="24"/>
          <w:lang w:val="bg-BG"/>
        </w:rPr>
        <w:t>сервизни инженера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A500C">
        <w:rPr>
          <w:rFonts w:ascii="Times New Roman" w:hAnsi="Times New Roman" w:cs="Times New Roman"/>
          <w:sz w:val="24"/>
          <w:szCs w:val="24"/>
          <w:lang w:val="bg-BG"/>
        </w:rPr>
        <w:t>преминали курс на обучение при производителя за сервиз и поддръжка на предлаганата апаратура</w:t>
      </w:r>
      <w:r w:rsidR="00C02221" w:rsidRPr="00C50111">
        <w:rPr>
          <w:rFonts w:ascii="Times New Roman" w:hAnsi="Times New Roman" w:cs="Times New Roman"/>
          <w:sz w:val="24"/>
          <w:szCs w:val="24"/>
          <w:lang w:val="bg-BG"/>
        </w:rPr>
        <w:t>, които ще бъдат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ангажира</w:t>
      </w:r>
      <w:r w:rsidR="00C02221" w:rsidRPr="00C50111">
        <w:rPr>
          <w:rFonts w:ascii="Times New Roman" w:hAnsi="Times New Roman" w:cs="Times New Roman"/>
          <w:sz w:val="24"/>
          <w:szCs w:val="24"/>
          <w:lang w:val="bg-BG"/>
        </w:rPr>
        <w:t>ни с изпълнението на поръчката.</w:t>
      </w:r>
    </w:p>
    <w:p w:rsidR="00C02221" w:rsidRPr="00C50111" w:rsidRDefault="00C02221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За доказване на съответствието с изискването участниците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предоставят (декларират) в  част ІV, раздел В: „Технически и професионални способности“, т. 6а от Единния европейски документ за обществени поръчки (ЕЕДОП) информация за обстоятелствата по т.11.2.4.</w:t>
      </w:r>
    </w:p>
    <w:p w:rsidR="00C02221" w:rsidRPr="00C50111" w:rsidRDefault="00C02221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02221" w:rsidRPr="00C50111" w:rsidRDefault="00C02221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11.2.5.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sr-Cyrl-CS"/>
        </w:rPr>
        <w:t>Участникът трябва да има опит за изпълнение на поръчката. П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рез последните 3 години, считано от датата, на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sr-Cyrl-CS"/>
        </w:rPr>
        <w:t>подаване на офертата да е изпълнил поне 1 /една/ доставка с предмет и обем идентичен или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сходен с тази на поръчката /обособената позиция за която участва/.</w:t>
      </w:r>
    </w:p>
    <w:p w:rsidR="00C02221" w:rsidRPr="00C50111" w:rsidRDefault="00C02221" w:rsidP="00ED750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*</w:t>
      </w:r>
      <w:r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Предмет, еднакъв или сходен с предмета на поръчката”, Възложителят определя изпълнение на дейности по доставка на лабораторна апаратура/оборудване.</w:t>
      </w:r>
    </w:p>
    <w:p w:rsidR="00C02221" w:rsidRPr="00C50111" w:rsidRDefault="00C02221" w:rsidP="00ED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доказване на съответствието с изискването участниците предоставя (декларира) в  част ІV, раздел В: „Технически и професионални способности“, т.1б от Единния европейски документ за обществени поръчки (ЕЕДОП) информация за обстоятелствата по т.1.1 за </w:t>
      </w:r>
      <w:r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доставката/</w:t>
      </w:r>
      <w:proofErr w:type="spellStart"/>
      <w:r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ите</w:t>
      </w:r>
      <w:proofErr w:type="spellEnd"/>
      <w:r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, които са идентични или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сходни с предмета на поръчката, </w:t>
      </w:r>
      <w:r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изпълнени през последните три години, считано от датата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sr-Cyrl-CS"/>
        </w:rPr>
        <w:t xml:space="preserve">на подаване офертата, </w:t>
      </w:r>
      <w:r w:rsidRPr="00C50111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 посочване на стойностите, датите и получателите, заедно с доказателство за извършената доставка (референции, публични регистри, удостоверения и др. по преценка на участниците).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02221" w:rsidRPr="00C50111" w:rsidRDefault="00C0222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673B8" w:rsidRPr="00C50111" w:rsidRDefault="00E042DA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11.3. ИЗПОЛЗВАНЕ НА КАПАЦИТЕТА НА ТРЕТИ ЛИЦА</w:t>
      </w:r>
    </w:p>
    <w:p w:rsidR="00E042DA" w:rsidRPr="00C50111" w:rsidRDefault="00E042DA" w:rsidP="00ED750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11.3.1.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Участниците могат да се позоват на капацитета на трети лица, независимо от правната връзка между тях, по отношение на критериите, свързани с икономическото и финансовото състояние, техническите способности и професионалната компетентност. </w:t>
      </w:r>
    </w:p>
    <w:p w:rsidR="00E042DA" w:rsidRPr="00C50111" w:rsidRDefault="00E042DA" w:rsidP="00ED750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11.3.2.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 </w:t>
      </w:r>
    </w:p>
    <w:p w:rsidR="00E042DA" w:rsidRPr="00C50111" w:rsidRDefault="00E042DA" w:rsidP="00ED750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11.3.3.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 </w:t>
      </w:r>
    </w:p>
    <w:p w:rsidR="00E042DA" w:rsidRPr="00C50111" w:rsidRDefault="00E042DA" w:rsidP="00ED750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11.3.4.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изисква участника да замени посоченото от него трето лице, ако то не отговаря на някое от условията по т.11.3.3. </w:t>
      </w:r>
    </w:p>
    <w:p w:rsidR="00E042DA" w:rsidRPr="00C50111" w:rsidRDefault="00E042DA" w:rsidP="00ED750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11.3.5.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изисква солидарна отговорност за изпълнението на поръчката от участника и третото лице, чийто капацитет се използва за доказване на съответствие с критериите, свързани с икономическото и финансовото състояние. </w:t>
      </w:r>
    </w:p>
    <w:p w:rsidR="00E042DA" w:rsidRPr="00C50111" w:rsidRDefault="00E042DA" w:rsidP="00ED7503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11.3.6.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Когато участник в процедурата е обединение от физически и/или юридически лица, той може да докаже изпълнението на критериите за подбор с капацитета на трети лица при спазване на условията по т.11.3.2 – 11.3.4.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11.3.7.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участие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обединение.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 ПОДИЗПЪЛНИТЕЛИ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Участниците посочват в офертата подизпълнителите и дела от поръчката, който ще им възложат, ако възнамеряват да използват такива. В този случай те трябва да представят доказателство за поетите от подизпълнителите задължения.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Подизпълнителите трябва да отговарят на съответните критерии за подбор съобразно вида и дела от поръчката, който ще изпълняват, и за тях да не са налице основания за отстраняване от процедурата.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11.4.3.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изисква замяна на подизпълнител, който не отговаря на условията по т.11.4.2.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11.4.4.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на подизпълнителя.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11.4.5.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Разплащанията по т.11.4.4.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11.4.6.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искането по т.11.4.5 изпълнителят предоставя становище, от което да е видно дали оспорва плащанията или част от тях като недължими.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11.4.7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Възложителят има право да откаже плащане по т.11.4.4, когато искането за плащане е оспорено, до момента на отстраняване на причината за отказа.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11.4.8.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11.4.9.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Независимо от възможността за използване на подизпълнители отговорността за изпълнение на договора за обществена поръчка е на изпълнителя.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11.4.10.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сключване на договора и най-късно преди започване на изпълнението му, изпълнителят уведомява възложителя за името, данните за контакт и представителите на подизпълнителите, посочени в офертата. Изпълнителят уведомява възложителя за всякакви промени в предоставената информация в хода на изпълнението на поръчката. 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11.4.11.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Замяна или включване на подизпълнител по време на изпълнение на договор за обществена поръчка се допуска по изключение, когато възникне необходимост, ако са изпълнени едновременно следните условия: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за новия подизпълнител не са налице основанията за отстраняване в процедурата;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новият подизпълнител отговаря на критериите за подбор,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 </w:t>
      </w:r>
    </w:p>
    <w:p w:rsidR="00E042DA" w:rsidRPr="00C50111" w:rsidRDefault="00E042DA" w:rsidP="00ED7503">
      <w:pPr>
        <w:tabs>
          <w:tab w:val="num" w:pos="900"/>
          <w:tab w:val="left" w:pos="1134"/>
          <w:tab w:val="num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замяна или включване на подизпълнител изпълнителят представя на възложителя всички документи, които доказват изпълнението на условията по т.11.4.11. заедно с договора за </w:t>
      </w:r>
      <w:proofErr w:type="spellStart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подизпълнение</w:t>
      </w:r>
      <w:proofErr w:type="spellEnd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на допълнителното споразумение в тридневен срок от тяхното сключване.</w:t>
      </w:r>
    </w:p>
    <w:p w:rsidR="00E042DA" w:rsidRPr="00C50111" w:rsidRDefault="00E042DA" w:rsidP="00ED750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11.4.13.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Лице, което участва в обединение или е дало съгласие и фигурира като подизпълнител в офертата на друг участник, не може да представя самостоятелна оферта. В процедура за възлагане на обществена поръчка едно физическо или юридическо лице може да участва само в едно обединение.</w:t>
      </w:r>
    </w:p>
    <w:p w:rsidR="00E042DA" w:rsidRPr="00C50111" w:rsidRDefault="00E042DA" w:rsidP="00ED750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11.4.14.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Свързани лица по смисъла на §2, т.45 от доп. разпоредби на ЗОП не могат да бъдат самостоятелни участници в една и съща процедура.</w:t>
      </w:r>
    </w:p>
    <w:p w:rsidR="00E042DA" w:rsidRPr="00C50111" w:rsidRDefault="00E042DA" w:rsidP="00ED750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11.4.15.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Участниците в процедурата следва да отговарят на изискванията на чл. 54, ал.1, т.1-7 от ЗОП и чл.55, ал.1, т.1 и  т.4  от ЗОП.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Забележка: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Основанията по чл.54, ал.1, т.1, т.2 и т. 7 от ЗОП се отнасят   за: 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а/. лицата, които представляват участника или кандидата; 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б/. лицата, които са членове на управителни и надзорни органи на участника или      кандидата; 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в/. други лица със статут, който им позволява да влияят пряко върху дейността   на предприятието по начин, еквивалентен на този, валиден за представляващите го лица, членовете на управителните или надзорните органи.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Когато изискванията по чл. 54, ал. 1, т. 1, 2 и 7 от ЗОП се отнасят за повече от едно лице, всички лица подписват един и същ ЕЕДОП (Единния европейски документ за обществени поръчки). Когато е налице необходимост от защита на личните данни или при различие в обстоятелствата, свързани с личното състояние, информацията относно изискванията по чл. 54, ал. 1, т. 1, 2 и 7 от ЗОП се попълва в отделен ЕЕДОП за всяко лице или за някои от лицата. В последната хипотеза- при подаване на повече от един ЕЕДОП, обстоятелствата, свързани с критериите за подбор, се съдържат само в ЕЕДОП, подписан от лице, което може самостоятелно да представлява съответния стопански субект.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11.4.16.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Участникът следва да предостави (декларира) в част III, буква „Г“, от Единния европейски документ за обществени поръчки (ЕЕДОП) липсата на основания по </w:t>
      </w:r>
      <w:r w:rsidRPr="00C50111">
        <w:rPr>
          <w:rFonts w:ascii="Times New Roman" w:eastAsia="Batang" w:hAnsi="Times New Roman" w:cs="Times New Roman"/>
          <w:bCs/>
          <w:iCs/>
          <w:color w:val="000000"/>
          <w:sz w:val="24"/>
          <w:szCs w:val="24"/>
          <w:lang w:val="bg-BG" w:eastAsia="bg-BG"/>
        </w:rPr>
        <w:t>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12. ИЗИСКВАНИЯ И УКАЗАНИЯ ЗА ИЗГОТВЯНЕ И ПОДАВАНЕ НА ОФЕРТИТЕ</w:t>
      </w:r>
    </w:p>
    <w:p w:rsidR="00AB62E5" w:rsidRPr="00C50111" w:rsidRDefault="00AB62E5" w:rsidP="00ED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12.1.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подготовката на офертите участниците са длъжни да спазват изискванията на Възложителя, както и да се придържат точно към обявените от него условия. Поставянето на различни от тези условия и изисквания от страна на участника може да доведе до отстраняването му. Отговорността за правилното разучаване на документацията за обществената поръчка се носи единствено от участниците.</w:t>
      </w:r>
    </w:p>
    <w:p w:rsidR="00AB62E5" w:rsidRPr="00C50111" w:rsidRDefault="00AB62E5" w:rsidP="00ED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12.2.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Лице, което участва в обединение или е дало съгласие и фигурира като подизпълнител в офертата на друг участник, не може да подава самостоятелна оферта. Всеки участник в процедурата има право да представи само една оферта. Не се допуска представяне на варианти на техническа и/или ценова оферта. Офертите следва да отговарят на изискванията, посочени в настоящите указания и да бъдат оформени по приложените към документацията образци (приложения).</w:t>
      </w:r>
    </w:p>
    <w:p w:rsidR="00AB62E5" w:rsidRPr="00C50111" w:rsidRDefault="00AB62E5" w:rsidP="00ED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12.3.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процедурата за възлагане на обществена поръчка едно физическо или юридическо лице да участва само в едно обединение.</w:t>
      </w:r>
    </w:p>
    <w:p w:rsidR="00AB62E5" w:rsidRPr="00C50111" w:rsidRDefault="00AB62E5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12.4.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Свързани лица не могат да бъдат самостоятелни участници в една и съща процедура. </w:t>
      </w:r>
    </w:p>
    <w:p w:rsidR="00AB62E5" w:rsidRPr="00C50111" w:rsidRDefault="00AB62E5" w:rsidP="00ED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12.5.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документи в офертата трябва да бъдат на български език. Ако в офертата са включени документи на чужд език, те следва да са придружени с превод на български език.</w:t>
      </w:r>
    </w:p>
    <w:p w:rsidR="00AB62E5" w:rsidRPr="00C50111" w:rsidRDefault="00AB62E5" w:rsidP="00ED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12.6.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Всички документи, които не са оригинали, и за които не се изисква нотариална заверка, следва да бъдат заверени от участника на всяка страница с гриф "Вярно с оригинала" и подписа на лицето/та, представляващо/и участника.</w:t>
      </w:r>
    </w:p>
    <w:p w:rsidR="00AB62E5" w:rsidRPr="00C50111" w:rsidRDefault="00AB62E5" w:rsidP="00ED75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12.7.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Офертата трябва да бъде подписана от законния представител на участника съгласно търговската му регистрация, или от надлежно упълномощено от него лице с нотариално заверено пълномощно.</w:t>
      </w:r>
    </w:p>
    <w:p w:rsidR="00E042DA" w:rsidRPr="00C50111" w:rsidRDefault="00AB62E5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12.8.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Участник, който е представил оферта, която не отговаря на предварително обявените условия на поръчката се отстранява от участие в процедурата.</w:t>
      </w:r>
    </w:p>
    <w:p w:rsidR="00E042DA" w:rsidRPr="00C50111" w:rsidRDefault="00AB62E5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12.9.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Всеки участник в процедурата може да представи една оферта по обособената позиция, за която кандидатства. Участници в процедурата, които участват по повече от една обособена позиция, подават оферта за всяка една от тях</w:t>
      </w:r>
      <w:r w:rsidR="00855322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в обща опаковка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E042DA" w:rsidRPr="00C50111" w:rsidRDefault="00E042DA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 СЪДЪРЖАНИЕ НА ОФЕРТАТА</w:t>
      </w:r>
    </w:p>
    <w:p w:rsidR="00C725BD" w:rsidRPr="00C50111" w:rsidRDefault="00C725BD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13.1.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Офертата се представя в запечатана, непрозрачна опаковка. Върху опаковката трябва да бъде отразено наименованието на участника, включително на участниците в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обединението (ако е приложимо), адрес за кореспонденция, телефон и по възможност факс и електронен адрес, наименование на поръчката и обособената/</w:t>
      </w:r>
      <w:proofErr w:type="spellStart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proofErr w:type="spellEnd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позиция/я, за които се подават документи. </w:t>
      </w:r>
    </w:p>
    <w:p w:rsidR="00F15839" w:rsidRDefault="00C725BD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Опаковката трябва да съдържа Папка с изискуемите от Възложителя документи, като върху папката участниците отбелязват обособената позиция, по която подават </w:t>
      </w:r>
      <w:r w:rsidR="00F158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оферта. </w:t>
      </w:r>
    </w:p>
    <w:p w:rsidR="00C725BD" w:rsidRPr="00F15839" w:rsidRDefault="00F15839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случай, че участник подава</w:t>
      </w:r>
      <w:r w:rsidR="00C725BD"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оферта </w:t>
      </w:r>
      <w:r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</w:t>
      </w:r>
      <w:r w:rsidR="00C725BD"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повече от една </w:t>
      </w:r>
      <w:r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обособена </w:t>
      </w:r>
      <w:r w:rsidR="00C725BD"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позиция, </w:t>
      </w:r>
      <w:r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всяка от позициите се представят по отделно комплектувани</w:t>
      </w:r>
      <w:r w:rsidR="00C725BD"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Пап</w:t>
      </w:r>
      <w:r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ки 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ЧАСТ 2</w:t>
      </w:r>
      <w:r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за всяка обособена позиция и отделни непрозрачни пликове с надпис „Предлагани ценови параметри“, с посочване на позицията, за която се отнасят.</w:t>
      </w:r>
    </w:p>
    <w:p w:rsidR="00F15839" w:rsidRPr="00C50111" w:rsidRDefault="00F15839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725BD" w:rsidRPr="00C50111" w:rsidRDefault="00ED7503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Съдържание на Папка 1</w:t>
      </w:r>
      <w:r w:rsidR="00C725BD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:</w:t>
      </w:r>
    </w:p>
    <w:p w:rsidR="00B93810" w:rsidRPr="00C50111" w:rsidRDefault="00B93810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ЧАСТ 1</w:t>
      </w:r>
      <w:r w:rsidR="00BD30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ЗАЯВЛЕНИЕ ЗА УЧАСТИЕ</w:t>
      </w:r>
    </w:p>
    <w:p w:rsidR="00C725BD" w:rsidRPr="00C50111" w:rsidRDefault="00C725BD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C540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Опис на представените документи - </w:t>
      </w:r>
      <w:r w:rsidR="009C540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Приложение № </w:t>
      </w:r>
      <w:r w:rsidR="00F4050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9C540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документацията, като е препоръчително подреждането на документите в офертата да следва последователността на изброяването им в описа.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13.3.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Заявление за участие -</w:t>
      </w:r>
      <w:r w:rsidR="00E763E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Приложение № </w:t>
      </w:r>
      <w:r w:rsidR="00F4050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;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13.4.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Единен европейски документ за обществени поръчки за участника, за всеки от участниците в обединението, за подизпълнителите, ако такива са посочени, и/или трети лица, чийто капацитет ще бъде използван, заедно със съответните доказателства, съгласно попълнената инфо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рмация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13.5.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Ако участникът е обединение или друго образувание, трябва да се представи копие от документ, от който да е видно правното основание за създаване на обединението. Ако в този документ не е посочено кой от партньорите представлява обединението, следва да се представи и документ, подписан от лицата в обединението, в който да е посочен представляващият обединението или другото образувание за целите на поръчката. Ако от документа не е видно какво е разпределението на отговорността между членовете на обединението и дейностите, които ще изпълнява всеки член от обединението в настоящата поръчка, участникът трябва да представи и тази информация.</w:t>
      </w:r>
    </w:p>
    <w:p w:rsidR="00BD30B2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13.6.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D30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 за доказване на предприетите мерки за надеждност, ако е приложимо</w:t>
      </w:r>
    </w:p>
    <w:p w:rsidR="009C5404" w:rsidRPr="00C50111" w:rsidRDefault="00BD30B2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13.7. Копие на документ, от който да е видно правното основание за създаване на обединението 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BD30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по чл. 101, ал. 11 от ЗОП – 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Приложение № 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документацията;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3810" w:rsidRDefault="00B93810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1583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ЧАСТ 2</w:t>
      </w:r>
      <w:r w:rsidR="00E763E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– ТЕХНИЧЕСКО ПРЕДЛОЖЕНИЕ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BD30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Нотариално заверено пълномощно, когато лицето, което подава офертата, не е законният представител на участника;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13.9. </w:t>
      </w:r>
      <w:r w:rsidR="00BD30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редложение за изпълнение на поръчката – 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Приложение №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.1, 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.2, 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.3</w:t>
      </w:r>
    </w:p>
    <w:p w:rsidR="009B5174" w:rsidRPr="00C50111" w:rsidRDefault="009B517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500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13.10.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по 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Приложение № 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настоящата документация, за съгласие с клаузите на приложения проект на договор – 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Приложение №1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;</w:t>
      </w:r>
    </w:p>
    <w:p w:rsidR="009C5404" w:rsidRPr="00C50111" w:rsidRDefault="009C540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11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Декларация за срока на валидност на офертата - 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Приложение № 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="00BD30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B93810" w:rsidRPr="00C50111" w:rsidRDefault="00B93810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12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="00BD30B2" w:rsidRPr="00C5011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Декларация, че при изготвяне на офертата са спазени задълженията, свързани с данъци и осигуровки и закрила на заетостта и условията на труд – </w:t>
      </w:r>
      <w:r w:rsidR="00BD30B2" w:rsidRPr="00C501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Приложение № </w:t>
      </w:r>
      <w:r w:rsidR="00E535E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5</w:t>
      </w:r>
      <w:r w:rsidR="00BD30B2" w:rsidRPr="00C501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;</w:t>
      </w:r>
    </w:p>
    <w:p w:rsidR="00B93810" w:rsidRPr="00C50111" w:rsidRDefault="00B93810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Документи, удостоверяващи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/>
        </w:rPr>
        <w:t>произхода на предлаганата лабораторна апаратура;</w:t>
      </w:r>
      <w:r w:rsidR="00BD30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9C5404" w:rsidRPr="00C50111" w:rsidRDefault="00B93810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</w:t>
      </w:r>
      <w:r w:rsidR="009B51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Заверено копие на </w:t>
      </w:r>
      <w:proofErr w:type="spellStart"/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оторизационно</w:t>
      </w:r>
      <w:proofErr w:type="spellEnd"/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писмо от производител на предлаганата лабораторна апаратура.</w:t>
      </w:r>
    </w:p>
    <w:p w:rsidR="00B93810" w:rsidRPr="00C50111" w:rsidRDefault="00B9381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13.</w:t>
      </w:r>
      <w:r w:rsidR="009B5174" w:rsidRPr="00C501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15</w:t>
      </w:r>
      <w:r w:rsidRPr="00C501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. </w:t>
      </w:r>
      <w:r w:rsidR="00BD30B2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Попълнена Таблица за съответствие с минималните технически изисквания /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 № 1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.1, 1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.2, 1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</w:t>
      </w:r>
      <w:r w:rsidR="00BD30B2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.3/.</w:t>
      </w:r>
    </w:p>
    <w:p w:rsidR="0099466E" w:rsidRPr="00C50111" w:rsidRDefault="0099466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</w:t>
      </w:r>
      <w:r w:rsidR="009B51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17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по чл. 102, ал. 1 от ЗОП, ако е приложимо</w:t>
      </w:r>
      <w:r w:rsidRPr="00C5011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– </w:t>
      </w:r>
      <w:r w:rsidRPr="00C50111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</w:t>
      </w:r>
      <w:r w:rsidR="00E535E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4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</w:p>
    <w:p w:rsidR="0099466E" w:rsidRPr="00C50111" w:rsidRDefault="0099466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D53AD" w:rsidRPr="00C50111" w:rsidRDefault="000D53AD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Участниците представят към офертите си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редложение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изпълнение на поръчката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(Приложение №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.1, 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.2, 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.3) и попълнена Таблица за съответствие с минималните технически изисквания (Приложение № 1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.1, 1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.2, 1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.3) за всяка 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съответна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обособена позиция, по която подават оферта.</w:t>
      </w:r>
    </w:p>
    <w:p w:rsidR="0099466E" w:rsidRPr="00C50111" w:rsidRDefault="0099466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Участник, който не представи </w:t>
      </w:r>
      <w:r w:rsidR="00E535E4" w:rsidRP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Предложение за изпълнение на поръчката (Приложение №6.1, 6.2, 6.3)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попълнена Таблица за съответствие с минималните технически изисквани</w:t>
      </w:r>
      <w:r w:rsidR="00ED7503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я (Приложение № </w:t>
      </w:r>
      <w:r w:rsidR="00E535E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E535E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.1, 1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E535E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.2, 1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E535E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.3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за всяка обособена позиция, по която участва или те не отговарят на обявените условия на поръчката, или чието Ценово предложение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(Приложение № </w:t>
      </w:r>
      <w:r w:rsidR="00E535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надвишава определената прогнозна стойност</w:t>
      </w:r>
      <w:r w:rsidR="00AD00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D00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съответната обособена позиция,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ще бъде отстранен от участие в процедурата по възлагане на обществената поръчка на основание чл. 107, т. 2а от ЗОП.</w:t>
      </w:r>
    </w:p>
    <w:p w:rsidR="0099466E" w:rsidRPr="00C50111" w:rsidRDefault="0099466E" w:rsidP="00ED7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9466E" w:rsidRPr="00C50111" w:rsidRDefault="0099466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18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 Съдържание на Плик „Предлагани ценови параметри“:</w:t>
      </w:r>
    </w:p>
    <w:p w:rsidR="0099466E" w:rsidRPr="00C50111" w:rsidRDefault="0099466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Ценово предложение – 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Приложение № </w:t>
      </w:r>
      <w:r w:rsidR="00E535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9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настоящата документация, включващо всички разходи за изпълнение на поръчката. </w:t>
      </w:r>
    </w:p>
    <w:p w:rsidR="0099466E" w:rsidRPr="00C50111" w:rsidRDefault="0099466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Участниците подават отделен Плик с ценово предложение за всяка обособена позиция, по която подават оферта. Отговорност за евентуално допуснати грешки или пропуски в изчисленията на предложената цена носи единствено участникът в процедурата. При несъответствие между сумата, написана с цифри, и тази, написана с думи, важи сумата, написана с думи.</w:t>
      </w:r>
    </w:p>
    <w:p w:rsidR="0099466E" w:rsidRPr="00C50111" w:rsidRDefault="0099466E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Върху всеки отделен 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Плик „Предлагани ценови параметри“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участниците посочват Обособената позиция, за която се отнася ценовото предложение и </w:t>
      </w:r>
      <w:r w:rsidR="00ED7503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наименованието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участника.</w:t>
      </w:r>
    </w:p>
    <w:p w:rsidR="00C725BD" w:rsidRPr="00C50111" w:rsidRDefault="00C725BD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ЗАПЕЧАТВАНЕ НА ОФЕРТАТА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</w:t>
      </w:r>
      <w:r w:rsidR="009B51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19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Офертата се представя в запечатана, непрозрачна и с </w:t>
      </w:r>
      <w:proofErr w:type="spellStart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ненарушена</w:t>
      </w:r>
      <w:proofErr w:type="spellEnd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цялост опаковка от участника или от упълномощен от него представител лично, или чрез пощенска или друга куриерска услуга с препоръчана пратка с обратна разписка на адрес: гр. София 1303, ул. „Дамян Груев” № 8, Изпълнителна агенция по лекарствата.</w:t>
      </w:r>
    </w:p>
    <w:p w:rsidR="00C44C57" w:rsidRPr="00C50111" w:rsidRDefault="00C44C57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20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Опаковката с офертата се надписва по следния начин:</w:t>
      </w:r>
    </w:p>
    <w:p w:rsidR="00C44C57" w:rsidRPr="00C50111" w:rsidRDefault="00C44C57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ОФЕРТА за участие в публично състезание за възлагане на обществена поръчка с предмет:</w:t>
      </w:r>
      <w:r w:rsidRPr="00C5011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„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лабораторна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апаратура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три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1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PCR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амплификация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2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хоризонтална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гел-електрофореза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разделяне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детекция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Обособена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позиция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№ 3 –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високоефективна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течна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хроматография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HPLC.”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Върху опаковката следва да бъде посочено и наименованието на участника, включително участниците в обединението, когато е приложимо, пълен и точен адрес за кореспонденция,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телефон и по възможност факс и електронен адрес, както и обособената/</w:t>
      </w:r>
      <w:proofErr w:type="spellStart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ите</w:t>
      </w:r>
      <w:proofErr w:type="spellEnd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позиция/и, по които се подава оферта.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Крайният срок за подаване на офертите е посочен в Обявлението на обществената поръчка.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</w:t>
      </w:r>
      <w:r w:rsidR="009B51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участник следва да осигури своевременното получаване на офертата от възложителя. В случай че участникът изпраща офертата чрез препоръчана поща или куриерска служба, той следва да я изпрати така, че да обезпечи нейното поучаване на посочения от възложителя адрес до изтичане на крайния срок за получаване на офертите. Рискът от забава или загубване на офертата е за участника. Възложителят не се ангажира да съдейства за пристигането на офертата на адреса и в срока, определен от него. Участникът не може да иска от Възложителя съдействия като: митническо освобождаване на пратка; получаване чрез поискване от пощенски клон, или други подобни.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ОФЕРТИ</w:t>
      </w:r>
    </w:p>
    <w:p w:rsidR="00C44C57" w:rsidRPr="00C50111" w:rsidRDefault="00C44C57" w:rsidP="00ED75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</w:t>
      </w:r>
      <w:r w:rsidR="009B51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22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приемане на офертата върху опаковката й се отбелязват поредният номер, датата и часът на получаването, като посочените данни се записват във входящ регистър, за което на приносителя се издава документ. </w:t>
      </w:r>
    </w:p>
    <w:p w:rsidR="00C44C57" w:rsidRPr="00C50111" w:rsidRDefault="00C44C57" w:rsidP="00ED75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23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не приема и връща незабавно на участниците оферти, които са представени след изтичане на крайния срок за получаването им, или са в </w:t>
      </w:r>
      <w:proofErr w:type="spellStart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незапечатана</w:t>
      </w:r>
      <w:proofErr w:type="spellEnd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опаковка или опаковка с нарушена цялост. Тези обстоятелства се отбелязват във входящия регистър на възложителя.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24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Когато към момента на изтичане на крайния срок за получаване на оферти пред мястото, определено за тяхното подаване, все още има чакащи лица, те се включват в списък, който се подписва от представител на възложителя и от присъстващите лица. Офертите на лицата от списъка се завеждат в регистъра по т. 13.21. Не се допуска приемане на оферти от лица, които не са включени в списъка.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ПРОМЕНИ И ОТТЕГЛЯНЕ НА ОФЕРТИ</w:t>
      </w:r>
    </w:p>
    <w:p w:rsidR="00C44C57" w:rsidRPr="00C50111" w:rsidRDefault="00C44C57" w:rsidP="00ED75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13.</w:t>
      </w:r>
      <w:r w:rsidR="009B51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25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 изтичането на срока за подаване на офертите всеки участник може да промени, да допълни или да оттегли офертата си.</w:t>
      </w:r>
    </w:p>
    <w:p w:rsidR="00C44C57" w:rsidRPr="00C50111" w:rsidRDefault="00C44C57" w:rsidP="00ED75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26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Оттеглянето на офертата прекратява по-нататъшното участие на участника в процедурата. 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27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Допълнението и промяната на офертата трябва да отговарят на изискванията и условията за представяне на първоначалната оферта, като върху опаковката бъде отбелязан и текст “Допълнение/Промяна на оферта с входящ номер ....” и наименование на участника.</w:t>
      </w: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44C57" w:rsidRPr="00C50111" w:rsidRDefault="00C44C57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ВЪЗМОЖНОСТ ЗА УДЪЛЖАВАНЕ СРОКА </w:t>
      </w:r>
      <w:r w:rsidR="00683981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ПРЕДСТАВЯНЕ НА ОФЕРТИ</w:t>
      </w:r>
    </w:p>
    <w:p w:rsidR="00683981" w:rsidRPr="00C50111" w:rsidRDefault="00683981" w:rsidP="00ED75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28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Възложителят удължава срока за представяне на оферти при наличие на условията, предвидени в чл. 100, ал. 7- 12 от ЗОП. </w:t>
      </w:r>
    </w:p>
    <w:p w:rsidR="00683981" w:rsidRPr="00C50111" w:rsidRDefault="00683981" w:rsidP="00ED750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13.</w:t>
      </w:r>
      <w:r w:rsidR="009B5174"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29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Удължаването на сроковете се публикува в Регистъра на обществените поръчки към АОП и в профила на купувача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14. РАЗГЛЕЖДАНЕ, ОЦЕНКА И КЛАСИРАНЕ НА ОФЕРТИТЕ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Назначената от Възложителя комисия за разглеждане, оценка и класиране на постъпилите предложения извършва оценка на икономически най-изгодната оферта въз основа на определения критерий - „Оптимално съотношение качество/цена“, съгласно чл. 70, ал. 2, т. 3 от ЗОП. </w:t>
      </w:r>
    </w:p>
    <w:p w:rsidR="00C44C57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lastRenderedPageBreak/>
        <w:t>В случай, че предлаганите цени на две или повече оферти са равни, комисията провежда публично жребий за определяне на изпълнител между участниците, предложили равните цени, съгласно чл. 58, ал. 3 от ППЗОП.</w:t>
      </w:r>
    </w:p>
    <w:p w:rsidR="00C44C57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14.1. </w:t>
      </w: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ПОКАЗАТЕЛИ, ОТНОСИТЕЛНАТА ИМ ТЕЖЕСТ И МЕТОДИКА ЗА ИЗЧИСЛЯВАНЕ НА КОМПЛЕКСНАТА ОЦЕНКА НА ОФЕРТИТЕ ПО ОБОСОБЕНА ПОЗИЦИЯ № 1 С ПРЕДМЕТ: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PCR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амплификация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>;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ПОКАЗАТЕЛИ: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K1 – Предложена цена – с коефициент на тежест 40 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К2 – Предлаган срок за гаранционна поддръжка и обслужване на апарата  – с коефициент на тежест 30 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Показател К3 – Предлаган срок за изпълнение – с коефициент на тежест 30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Офертите ще бъдат оценени и класирани, съгласно методика за определяне на комплексната оценка, както следва: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14.2. МЕТОДИКА ЗА ОПРЕДЕЛЯНЕ НА КОМПЕКСНАТА ОЦЕНКА ПО ОБОСОБЕНА ПОЗИЦИЯ № 1 -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PCR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амплификация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>;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Комплексната оценка КО - максимална оценка - 100, която се получава по следната формула КО=К1 + К2 + K3, сбор от индивидуалните оценки на участника </w:t>
      </w:r>
      <w:r w:rsidR="00E44F73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за всяка оферта по съответната обособена позиция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по следните показатели: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К1 – Предложена цена с коефициент на тежест 40 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Оценяването на този показател се извършва в зависимост от оферираната от участника стойност и се изчислява по следната формула: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Минимална предложена цена без ДДС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К1 = …………………………………………………………   Х 40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Предложена от участника цена без ДДС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Забележка: Участниците трябва да закръгляват предлаганите от тях цени с точност до втория знак след десетичната запетая.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К2 – Предложен срок на гаранционна поддръжка и обслужване на апарата  с коефициент на тежест 30 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Оценяването на този показател се извършва в зависимост от оферираната от участника стойност и се изчислява по следната формула: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Срок на гаранционна поддръжка и обслужване,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 от участника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К2 = ………………………………………………………….. Х 30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Най-дълъг предложен срок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 гаранционна поддръжка и обслужване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Забележка: Участниците трябва да предлагат срок на гаранционна поддръжка и обслужване не по-кратък от 24 (двадесет и четири) </w:t>
      </w:r>
      <w:r w:rsidR="00156A9C" w:rsidRPr="00156A9C">
        <w:rPr>
          <w:rFonts w:ascii="Times New Roman" w:hAnsi="Times New Roman" w:cs="Times New Roman"/>
          <w:i/>
          <w:sz w:val="24"/>
          <w:szCs w:val="24"/>
          <w:lang w:val="bg-BG"/>
        </w:rPr>
        <w:t>и не по-дълъг от 60 (шестдесет) месеца</w:t>
      </w: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. Участниците трябва да предлагат срока в месеци.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К3 - Предлаган срок за изпълнение – с коефициент на тежест 30 </w:t>
      </w:r>
    </w:p>
    <w:p w:rsidR="00683981" w:rsidRPr="00C50111" w:rsidRDefault="00683981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Най-кратък предложен срок за изпълнение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К3 = ……………………………………………………………. Х 30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Срок за изпълнение,</w:t>
      </w:r>
    </w:p>
    <w:p w:rsidR="00683981" w:rsidRPr="00C50111" w:rsidRDefault="00683981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 от участника</w:t>
      </w:r>
    </w:p>
    <w:p w:rsidR="00683981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Забележка: Участниците трябва да предлагат срок за изпълнение на поръчката не по-дълъг от 35 (тридесет и пет) календарни дни. Участниците трябва да предлагат срока в дни.</w:t>
      </w:r>
    </w:p>
    <w:p w:rsidR="00225D14" w:rsidRPr="00C50111" w:rsidRDefault="00B71B0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Участниците ще бъдат класирани съобразно събрания брой точки от всеки от тях, като на първо място ще бъде класиран участника с най-голям брой точки.</w:t>
      </w:r>
    </w:p>
    <w:p w:rsidR="00B71B06" w:rsidRPr="00C50111" w:rsidRDefault="00B71B0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14.3.  ПОКАЗАТЕЛИ, ОТНОСИТЕЛНАТА ИМ ТЕЖЕСТ И МЕТОДИКА ЗА ИЗЧИСЛЯВАНЕ НА КОМПЛЕКСНАТА ОЦЕНКА НА ОФЕРТИТЕ ПО ОБОСОБЕНА ПОЗИЦИЯ № 2 С ПРЕДМЕТ: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хоризонтална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гел-електрофореза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разделяне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детекция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>;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ПОКАЗАТЕЛИ: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K1 – Предложена цена – с коефициент на тежест 40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К2 – Предлаган срок за гаранционна поддръжка и обслужване на апарата  – с коефициент на тежест 30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Показател К3 – Предлаган срок за изпълнение – с коефициент на тежест 30</w:t>
      </w:r>
    </w:p>
    <w:p w:rsidR="00683981" w:rsidRPr="00C50111" w:rsidRDefault="00225D1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Офертите ще бъдат оценени и класирани, съгласно методика за определяне на комплексната оценка, както следва: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14.4.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МЕТОДИКА ЗА ОПРЕДЕЛЯНЕ НА КОМПЕКСНАТА ОЦЕНКА ПО ОБОСОБЕНА ПОЗИЦИЯ № 2 С ПРЕДМЕТ: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Апарат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хоризонтална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гел-електрофореза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разделяне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детекция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нуклеинови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киселини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>;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Комплексната оценка КО - максимална оценка - 100, която се получава по следната формула КО=К1 + К2 + K3, сбор от индивидуалните оценки </w:t>
      </w:r>
      <w:r w:rsidR="00E44F73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на участника за всяка оферта по съответната обособена позиция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по следните показатели: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К1 – Предложена цена с коефициент на тежест 40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Оценяването на този показател се извършва в зависимост от оферираната от участника стойност и се изчислява по следната формула: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Минимална предложена цена без ДДС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К1 = …………………………………………………………   Х 40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Предложена от участника цена без ДДС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Забележка: Участниците трябва да закръгляват предлаганите от тях цени с точност до втория знак след десетичната запетая.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К2 – Предложен срок на гаранционна поддръжка и обслужване на апарата  с коефициент на тежест 30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Оценяването на този показател се извършва в зависимост от оферираната от участника стойност и се изчислява по следната формула: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Срок на гаранционна поддръжка и обслужване,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 от участника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К2 = ………………………………………………………….. Х 30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Най-дълъг предложен срок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 гаранционна поддръжка и обслужване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Забележка: Участниците трябва да предлагат срок на гаранционна поддръжка и обслужване не по-кратък от 24 (двадесет и четири) </w:t>
      </w:r>
      <w:r w:rsidR="00156A9C" w:rsidRPr="00156A9C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 не по-дълъг от 60 (шестдесет) </w:t>
      </w: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месеца. Участниците трябва да предлагат срока в месеци.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К3 - Предлаган срок за изпълнение – с коефициент на тежест 30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Най-кратък предложен срок за изпълнение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К3 = ……………………………………………………………. Х 30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Срок за изпълнение,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 от участника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Забележка: Участниците трябва да предлагат срок за изпълнение на поръчката не по-дълъг от 35 (тридесет и пет) календарни дни. Участниците трябва да предлагат срока в дни.</w:t>
      </w:r>
    </w:p>
    <w:p w:rsidR="00225D14" w:rsidRPr="00C50111" w:rsidRDefault="00B71B06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Участниците ще бъдат класирани съобразно събрания брой точки от всеки от тях, като на първо място ще бъде класиран участника с най-голям брой точки.</w:t>
      </w:r>
    </w:p>
    <w:p w:rsidR="00B71B06" w:rsidRPr="00C50111" w:rsidRDefault="00B71B06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14.5. ПОКАЗАТЕЛИ, ОТНОСИТЕЛНАТА ИМ ТЕЖЕСТ И МЕТОДИКА ЗА ИЗЧИСЛЯВАНЕ НА КОМПЛЕКСНАТА ОЦЕНКА НА ОФЕРТИТЕ ПО ОБОСОБЕНА ПОЗИЦИЯ № 3 С ПРЕДМЕТ: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високоефективна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течна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хроматография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HPLC.”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ПОКАЗАТЕЛИ: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K1 – Предложена цена – с коефициент на тежест 40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К2 – Предлаган срок за гаранционна поддръжка и обслужване на апарата  – с коефициент на тежест 30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Показател К3 – Предлаган срок за изпълнение – с коефициент на тежест 30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Офертите ще бъдат оценени и класирани, съгласно методика за определяне на комплексната оценка, както следва: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14.6.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МЕТОДИКА ЗА ОПРЕДЕЛЯНЕ НА КОМПЕКСНАТА ОЦЕНКА ПО ОБОСОБЕНА ПОЗИЦИЯ № 3 С ПРЕДМЕТ: „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Доставка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, монтаж, настройка и въвеждане в експлоатация</w:t>
      </w:r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Система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високоефективна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течна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11">
        <w:rPr>
          <w:rFonts w:ascii="Times New Roman" w:hAnsi="Times New Roman" w:cs="Times New Roman"/>
          <w:b/>
          <w:sz w:val="24"/>
          <w:szCs w:val="24"/>
        </w:rPr>
        <w:t>хроматография</w:t>
      </w:r>
      <w:proofErr w:type="spellEnd"/>
      <w:r w:rsidRPr="00C50111">
        <w:rPr>
          <w:rFonts w:ascii="Times New Roman" w:hAnsi="Times New Roman" w:cs="Times New Roman"/>
          <w:b/>
          <w:sz w:val="24"/>
          <w:szCs w:val="24"/>
        </w:rPr>
        <w:t xml:space="preserve"> HPLC.”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Комплексната оценка КО - максимална оценка - 100, която се получава по следната формула КО=К1 + К2 + K3, сбор от индивидуалните оценки </w:t>
      </w:r>
      <w:r w:rsidR="00E44F73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за всяка оферта на участника по съответната обособена позиция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по следните показатели: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К1 – Предложена цена с коефициент на тежест 40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Оценяването на този показател се извършва в зависимост от оферираната от участника стойност и се изчислява по следната формула: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Минимална предложена цена без ДДС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lastRenderedPageBreak/>
        <w:t>К1 = …………………………………………………………   Х 40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Предложена от участника цена без ДДС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Забележка: Участниците трябва да закръгляват предлаганите от тях цени с точност до втория знак след десетичната запетая.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К2 – Предложен срок на гаранционна поддръжка и обслужване на апарата  с коефициент на тежест 30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Оценяването на този показател се извършва в зависимост от оферираната от участника стойност и се изчислява по следната формула: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Срок на гаранционна поддръжка и обслужване,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 от участника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К2 = ………………………………………………………….. Х 30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Най-дълъг предложен срок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 гаранционна поддръжка и обслужване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Забележка: Участниците трябва да предлагат срок на гаранционна поддръжка и обслужване не по-кратък от 24 (двадесет и четири)</w:t>
      </w:r>
      <w:r w:rsidR="00156A9C" w:rsidRPr="00156A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56A9C" w:rsidRPr="00156A9C">
        <w:rPr>
          <w:rFonts w:ascii="Times New Roman" w:hAnsi="Times New Roman" w:cs="Times New Roman"/>
          <w:i/>
          <w:sz w:val="24"/>
          <w:szCs w:val="24"/>
          <w:lang w:val="bg-BG"/>
        </w:rPr>
        <w:t>и не по-дълъг от 60 (шестдесет) месеца</w:t>
      </w: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. Участниците трябва да предлагат срока в месеци.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ПОКАЗАТЕЛ К3 - Предлаган срок за изпълнение – с коефициент на тежест 30 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Най-кратък предложен срок за изпълнение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К3 = ……………………………………………………………. Х 30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Срок за изпълнение,</w:t>
      </w:r>
    </w:p>
    <w:p w:rsidR="00225D14" w:rsidRPr="00C50111" w:rsidRDefault="00225D14" w:rsidP="00ED75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предложен от участника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i/>
          <w:sz w:val="24"/>
          <w:szCs w:val="24"/>
          <w:lang w:val="bg-BG"/>
        </w:rPr>
        <w:t>Забележка: Участниците трябва да предлагат срок за изпълнение на поръчката не по-дълъг от 35 (тридесет и пет) календарни дни. Участниците трябва да предлагат срока в дни.</w:t>
      </w:r>
    </w:p>
    <w:p w:rsidR="00225D14" w:rsidRPr="00C50111" w:rsidRDefault="00B71B06" w:rsidP="00ED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Участниците ще бъдат класирани съобразно събрания брой точки от всеки от тях, като на първо място ще бъде класиран участника с най-голям брой точки.</w:t>
      </w:r>
    </w:p>
    <w:p w:rsidR="00225D14" w:rsidRPr="00C50111" w:rsidRDefault="00225D1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15. ПРЕКРАТЯВАНЕ НА ПРОЦЕДУРАТА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ОСНОВАНИЯ ЗА ПРЕКРАТЯВАНЕ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15.1.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Възложителят прекратява процедурата за възлагане на обществена поръчка при наличие на обстоятелствата, съгласно чл. 110 от ЗОП, като Възложителят прекратява процедурата за обществена поръчка с мотивирано решение в случаите, посочени в чл. 110, ал. 1 от ЗОП, а именно: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не е подадена нито една оферта;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всички оферти не отговарят на условията за представяне, включително за форма, начин и срок, или са неподходящи;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първият и вторият класирани участници откажат да сключат договор;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са установени нарушения при откриването и провеждането й, които не могат да бъдат отстранени, без това да промени условията, при които е обявена процедурата;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поради неизпълнение на някое от условията по чл. 112, ал. 1 от ЗОП не се сключва договор за обществена поръчка;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- всички оферти, които отговарят на предварително обявените от възложителя условия, надвишават финансовия ресурс, който той може да осигури;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причини, които възложителят не е могъл да предвиди;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са необходими съществени промени в условията на обявената поръчка, които биха променили кръга на заинтересованите лица.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15.2.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Възложителят може да прекрати процедурата за обществена поръчка с мотивирано решение в случаите, посочени в чл. 110, ал. 2 от ЗОП, а именно: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- е подадена само една оферта;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- има само една подходяща оферта; 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- участникът, класиран на първо място: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а) откаже да сключи договор;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б) не изпълни някое от условията по чл. 112, ал. 1 от ЗОП, или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в) не докаже, че не са налице основания за отстраняване от процедурата.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15.3.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може да отмени влязлото в сила решение за определяне на изпълнител и да издаде решение за прекратяване на процедурата, когато преди сключването на договора възникне обстоятелство по чл.110, ал. 1, т. 4, 6 и 8 или ал. 2, т. 4 от ЗОП.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16. СКЛЮЧВАНЕ НА ДОГОВОР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16.1. 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Възложителят сключва с определения изпълнител писмен договор за обществена поръчка, при условие че при подписване на договора определеният изпълнител изпълни задължението по чл. 67, ал. 6 от ЗОП като: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представи актуални документи, удостоверяващи липсата на основания за отстраняване както следва: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а) за обстоятелствата по чл. 54, ал. 1, т. 1 от ЗОП – свидетелство за съдимост;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б) за обстоятелството по чл. 54, ал. 1, т. 3 от ЗОП – удостоверение от органите по приходите и удостоверение от общината по седалището на възложителя и на участника;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в) за обстоятелството по чл. 54, ал. 1, т. 6 от ЗОП – удостоверение от органите на Изпълнителна агенция „Главна инспекция по труда”; За обстоятелствата по чл. 55, ал. 1, т. 1 от ЗОП възложителят извършва справка служебно в Търговски регистър. Когато участникът, определен за изпълнител е чуждестранно лице, той представя съответните документи, издадени от компетентен орган, съгласно законодателството на държавата, в която е установен.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представи определената гаранция за изпълнение на договора;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представи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държавата, в която обединението е установено, когато определеният изпълнител е </w:t>
      </w:r>
      <w:proofErr w:type="spellStart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неперсонифицирано</w:t>
      </w:r>
      <w:proofErr w:type="spellEnd"/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обединение на физически и/или юридически лица.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16.2.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не сключва договор, когато участникът, класиран на първо място: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откаже да сключи договор;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не изпълни някое от условията по т. </w:t>
      </w:r>
      <w:r w:rsidR="00FE1A6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FE1A6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не докаже, че не са налице основания за отстраняване от процедурата.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16.3.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случаите по т. </w:t>
      </w:r>
      <w:r w:rsidR="00FE1A64"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на обществената поръчка.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16.4.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Договорът трябва да съответства на проекта на договор, приложен в документацията, допълнен с всички предложения от офертата на участника, въз основа на които последният е определен за изпълнител на поръчката. Промени в проекта на договор се допускат по изключение, когато е изпълнено условието по чл. 116, ал. 1, т. 5 от ЗОП и са наложени от обстоятелства, настъпили по време или след провеждане на процедурата. Договорът за изпълнение на обществена поръчка се сключва в сроковете по чл. 112 от ЗОП.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 ГАРАНЦИИ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17.1.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Гаранцията за изпълнение на договора </w:t>
      </w:r>
      <w:r w:rsidR="00131CFE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за всяка обособена позиция 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>е в размер на 5% от стойността на договора за обществена поръчка без включен ДДС.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17.2.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Гаранциите се предоставят в една от следните форми: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17.2.1.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парична сума;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17.2.2.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банкова гаранция;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17.2.3.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застраховка, която обезпечава изпълнението чрез покритие на отговорността на изпълнителя.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17.3.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Гаранцията по т. </w:t>
      </w:r>
      <w:r w:rsidR="00FE1A64" w:rsidRPr="00C50111">
        <w:rPr>
          <w:rFonts w:ascii="Times New Roman" w:hAnsi="Times New Roman" w:cs="Times New Roman"/>
          <w:sz w:val="24"/>
          <w:szCs w:val="24"/>
          <w:lang w:val="bg-BG"/>
        </w:rPr>
        <w:t>17.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2.1 или  т. </w:t>
      </w:r>
      <w:r w:rsidR="00FE1A64" w:rsidRPr="00C50111">
        <w:rPr>
          <w:rFonts w:ascii="Times New Roman" w:hAnsi="Times New Roman" w:cs="Times New Roman"/>
          <w:sz w:val="24"/>
          <w:szCs w:val="24"/>
          <w:lang w:val="bg-BG"/>
        </w:rPr>
        <w:t>17.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2.2 може да се предостави от името на изпълнителя за сметка на трето лице - гарант. 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17.4.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Участникът, определен за изпълнител, избира сам формата на гаранцията за изпълнение.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17.5.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Когато избраният изпълнител е обединение, което не е юридическо лице,  всеки от съдружниците в него може да е наредител по банковата гаранция, съответно вносител на сумата по гаранцията или титуляр на застраховката.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17.6.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17.7.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При представяне на гаранцията във вид на платежно нареждане - паричната сума се внася по сметка: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Банкова информация:</w:t>
      </w:r>
      <w:r w:rsidR="00131CFE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ИАЛ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IBAN: BG85 UNCR 7630 3100 1128 90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BIC: UNCRBGSF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sz w:val="24"/>
          <w:szCs w:val="24"/>
          <w:lang w:val="bg-BG"/>
        </w:rPr>
        <w:t>Банка: Уникредит Булбанк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17.8.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Когато участникът избере гаранцията за изпълнение да бъде банкова гаранция, тогава това трябва да бъде безусловна, неотменима и изискуема при първо писмено поискване, в което Възложителят заяви, че изпълнителят не е изпълнил задължение по договора за възлагане на обществената поръчка.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</w:t>
      </w:r>
      <w:r w:rsidR="00704A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Гаранцията за изпълнение на договора се оформя в два отделни документа като гаранция за срочно изпълнение и гаранция за качествено изпълнение. Сумата на гаранцията за срочно изпълнение на договора е в размер на </w:t>
      </w:r>
      <w:r w:rsidR="004846BA" w:rsidRPr="00C5011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0% от гаранцията за изпълнение на договора, а гаранцията за качествено изпълнение е в размер на </w:t>
      </w:r>
      <w:r w:rsidR="004846BA" w:rsidRPr="00C5011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0% от стойността на гаранцията за изпълнение.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</w:t>
      </w:r>
      <w:r w:rsidR="00704A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Гаранцията за срочно изпълнение е със срок на валидност 30 (тридесет) дни след въвеждането в експлоатация на апаратурата, удостоверено с приемо-предавателен протокол и се освобождава в този срок, без Възложителя да дължи лихви на Изпълнителя за този период. </w:t>
      </w:r>
    </w:p>
    <w:p w:rsidR="00653D7B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17.</w:t>
      </w:r>
      <w:r w:rsidR="00704A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11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Гаранцията за качествено изпълнение следва да е със срок на валидност 30 (тридесет) дни след изтичането на гаранционният срок на доставената апаратура (съгласно предложението на участника за изпълнение на поръчката) и се освобождава в този срок, без Възложителя да дължи лихв</w:t>
      </w:r>
      <w:r w:rsidR="00704A74"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и на Изпълнителя за този период, </w:t>
      </w:r>
      <w:r w:rsidR="00704A74" w:rsidRPr="00C50111">
        <w:rPr>
          <w:rFonts w:ascii="Times New Roman" w:eastAsia="Calibri" w:hAnsi="Times New Roman" w:cs="Times New Roman"/>
          <w:bCs/>
          <w:iCs/>
          <w:sz w:val="24"/>
          <w:szCs w:val="24"/>
          <w:lang w:val="bg-BG"/>
        </w:rPr>
        <w:t>след съставяне на приемо-предавателен протокол,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17.</w:t>
      </w:r>
      <w:r w:rsidR="00704A74" w:rsidRPr="00C50111">
        <w:rPr>
          <w:rFonts w:ascii="Times New Roman" w:hAnsi="Times New Roman" w:cs="Times New Roman"/>
          <w:b/>
          <w:sz w:val="24"/>
          <w:szCs w:val="24"/>
          <w:lang w:val="bg-BG"/>
        </w:rPr>
        <w:t>12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50111">
        <w:rPr>
          <w:rFonts w:ascii="Times New Roman" w:hAnsi="Times New Roman" w:cs="Times New Roman"/>
          <w:sz w:val="24"/>
          <w:szCs w:val="24"/>
          <w:lang w:val="bg-BG"/>
        </w:rPr>
        <w:t xml:space="preserve"> Възложителят сключва писмен договор с избрания за изпълнител участник по реда и при условията на чл. 112 от Закона на обществени поръчки. При подписване на договора участникът, избран за изпълнител е длъжен да представи документи в съответствие с чл. 112 ал. 1 от ЗОП.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18. КОРЕСПОНДЕНЦИЯ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18.1.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Обменът на информация свързана с настоящата процедура между възложителя и участниците е в писмен вид, на български език, и се извършва чрез: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връчване лично срещу подпис;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електронен път с електронен подпис на посочените от възложителя и участниците електронни адреси;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факс на посочения от възложителя и участниците номера;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пощата - чрез препоръчано писмо с обратна разписка, изпратено на посочения от участника адрес;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комбинация от средствата по букви "а" – "г";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е)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профила на купувача на възложителя в посочените в ЗОП и ППЗОП случаи.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18.2.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За получено се счита това уведомление по време на процедурата, което е достигнало до адресата, на посочения от него адрес. Когато адресатът е сменил своя адрес и не е информирал своевременно за това ответната страна, за получено се счита това уведомление, което е достигнало до адреса известен на изпращача. 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18.3.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Решенията на възложителя, за които той е длъжен да уведоми участниците, се публикуват в профила на купувача, като могат да се връчват и лично срещу подпис или да се изпращат с препоръчано писмо с обратна разписка, по факс или по електронен път при условията и по реда на Закона за електронния документ и електронния подпис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18.4.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Обменът и съхраняването на информация в хода на провеждане на процедурата за възлагане на обществена поръчка се извършват по начин, който гарантира целостта, достоверността и поверителността на информацията.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Pr="00C50111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19. ДРУГИ УСЛОВИЯ</w:t>
      </w:r>
    </w:p>
    <w:p w:rsidR="00C74244" w:rsidRPr="00C50111" w:rsidRDefault="00C74244" w:rsidP="00ED7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19.1.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различие между информацията, посочена в обявлението и в документацията за обществената поръчка, за достоверна се счита информацията, публикувана в обявлението. 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19.2.</w:t>
      </w:r>
      <w:r w:rsidRPr="00C501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въпроси, свързани с провеждането на процедурата и подготовката на офертите на участниците, които не са разгледани в документацията, се прилагат разпоредбите на Закона за обществените поръчки и Правилника за прилагане на закона за обществените поръчки.</w:t>
      </w: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74244" w:rsidRPr="00C50111" w:rsidRDefault="00C74244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7DA0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50111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C50111">
        <w:rPr>
          <w:rFonts w:ascii="Times New Roman" w:hAnsi="Times New Roman" w:cs="Times New Roman"/>
          <w:b/>
          <w:sz w:val="24"/>
          <w:szCs w:val="24"/>
          <w:lang w:val="bg-BG"/>
        </w:rPr>
        <w:t>ОБРАЗЦИ</w:t>
      </w:r>
    </w:p>
    <w:p w:rsidR="00B75B98" w:rsidRDefault="00B75B98" w:rsidP="00B75B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  <w:lang w:val="bg-BG" w:eastAsia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F4050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1 - </w:t>
      </w:r>
      <w:r w:rsidR="00F4050F" w:rsidRPr="00E969B3">
        <w:rPr>
          <w:rFonts w:ascii="Times New Roman" w:hAnsi="Times New Roman" w:cs="Times New Roman"/>
          <w:b/>
          <w:sz w:val="24"/>
          <w:szCs w:val="24"/>
          <w:lang w:val="bg-BG"/>
        </w:rPr>
        <w:t>Опис на представените документи по чл. 47, ал. 3 от ППЗОП</w:t>
      </w:r>
      <w:r w:rsidR="00F4050F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B75B98" w:rsidRDefault="00B75B98" w:rsidP="00B75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2. </w:t>
      </w:r>
      <w:r w:rsidR="00F4050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2 – Заявление за участие в процедура за възлагане </w:t>
      </w:r>
      <w:r w:rsidR="00F4050F" w:rsidRPr="00FB6F1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на  обществена поръчка чрез публично състезание</w:t>
      </w:r>
      <w:r w:rsidR="00F4050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;</w:t>
      </w:r>
    </w:p>
    <w:p w:rsidR="00E535E4" w:rsidRPr="00E969B3" w:rsidRDefault="00B75B98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3. </w:t>
      </w:r>
      <w:r w:rsidR="00E535E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Приложение № 3 – Декларация </w:t>
      </w:r>
      <w:r w:rsidR="00E535E4" w:rsidRPr="00E969B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за липса на свързаност  с друг участник </w:t>
      </w:r>
    </w:p>
    <w:p w:rsidR="00B75B98" w:rsidRDefault="00E535E4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E969B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по чл. 101, ал. 11, във връзка с чл. 107, т. 4 от ЗОП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;</w:t>
      </w:r>
    </w:p>
    <w:p w:rsidR="00B75B98" w:rsidRDefault="00B75B98" w:rsidP="00B75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4. Приложение № 4 – </w:t>
      </w:r>
      <w:r w:rsidR="00E535E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Декларация </w:t>
      </w:r>
      <w:r w:rsidR="00E535E4" w:rsidRPr="00E969B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за конфиденциалност по </w:t>
      </w:r>
      <w:r w:rsidR="00E535E4" w:rsidRPr="00E96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чл. 102, ал. 1 и ал. 2 от ЗОП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;</w:t>
      </w:r>
    </w:p>
    <w:p w:rsidR="00E535E4" w:rsidRDefault="00B75B98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5. </w:t>
      </w:r>
      <w:r w:rsidR="00E535E4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Приложение № 5 –</w:t>
      </w:r>
      <w:r w:rsidR="00E535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 Декларация </w:t>
      </w:r>
      <w:r w:rsidR="00E535E4" w:rsidRPr="00E96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за спазване за</w:t>
      </w:r>
      <w:r w:rsidR="00E535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дълженията, свързани с данъци и </w:t>
      </w:r>
      <w:r w:rsidR="00E535E4" w:rsidRPr="00E96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осигуровки и закрила на заетостта и условията на труд, по чл. 39, ал. 3, т. 1, буква „д“ от ППЗОП</w:t>
      </w:r>
      <w:r w:rsidR="00E535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;</w:t>
      </w:r>
    </w:p>
    <w:p w:rsidR="00E535E4" w:rsidRDefault="00B75B98" w:rsidP="00B75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6. </w:t>
      </w:r>
      <w:r w:rsidR="00E535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Приложения № 6.1., 6.2., 6.3. – Предложение за изпълнение на поръчката по обособени позиции;</w:t>
      </w:r>
    </w:p>
    <w:p w:rsidR="00E535E4" w:rsidRDefault="00E535E4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Приложение № 7 – Декларация </w:t>
      </w:r>
      <w:r w:rsidRPr="00E96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за съгласие с клаузите на приложения проект на договор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;</w:t>
      </w:r>
    </w:p>
    <w:p w:rsidR="00E535E4" w:rsidRDefault="00E535E4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8. Приложение № 8 – Декларация </w:t>
      </w:r>
      <w:r w:rsidRPr="00E96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за срока на валидност на офертата по чл. 39, ал. 1, т. 1, буква „г“ от ППЗОП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;</w:t>
      </w:r>
    </w:p>
    <w:p w:rsidR="00E535E4" w:rsidRDefault="00E535E4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9. Приложение № 9 – Ценово предложение;</w:t>
      </w:r>
    </w:p>
    <w:p w:rsidR="00E535E4" w:rsidRDefault="00E535E4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10.</w:t>
      </w:r>
      <w:r w:rsidRPr="00E535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Приложения № 10.1., 10.2. и 10.3. – Техническа спецификация по обособени позиции;</w:t>
      </w:r>
    </w:p>
    <w:p w:rsidR="00E535E4" w:rsidRDefault="00E535E4" w:rsidP="00E53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11. Приложения № 11.1., 11.2. и 11.3. - </w:t>
      </w:r>
      <w:r w:rsidRPr="00B75B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Таблица за съответствие с минималните технически изисквания по обособени позиции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 </w:t>
      </w:r>
    </w:p>
    <w:p w:rsidR="00B75B98" w:rsidRDefault="00E535E4" w:rsidP="00B75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12.</w:t>
      </w:r>
      <w:r w:rsidRPr="00E535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Приложение № 12 – Декларация </w:t>
      </w:r>
      <w:proofErr w:type="spellStart"/>
      <w:r w:rsidRPr="00B75B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</w:t>
      </w:r>
      <w:proofErr w:type="spellEnd"/>
      <w:r w:rsidRPr="00B75B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B75B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наличие на оторизиран сервиз за техническа поддръжка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 </w:t>
      </w:r>
      <w:r w:rsidRPr="00B75B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и възможност за реакция при наличие на технически проблем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;</w:t>
      </w:r>
    </w:p>
    <w:p w:rsidR="00B75B98" w:rsidRDefault="00E535E4" w:rsidP="00B75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13.</w:t>
      </w:r>
      <w:r w:rsidRPr="00E535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>Приложение № 13 – Проект на договор;</w:t>
      </w:r>
    </w:p>
    <w:p w:rsidR="00B75B98" w:rsidRDefault="00B75B98" w:rsidP="00B75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  <w:tab/>
      </w:r>
    </w:p>
    <w:p w:rsidR="00B75B98" w:rsidRDefault="00B75B98" w:rsidP="00B75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 w:eastAsia="ar-SA"/>
        </w:rPr>
      </w:pPr>
    </w:p>
    <w:p w:rsidR="00A07DA0" w:rsidRPr="00027A99" w:rsidRDefault="00A07DA0" w:rsidP="00ED7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A07DA0" w:rsidRPr="00027A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B30" w:rsidRDefault="00EA2B30" w:rsidP="00137CEE">
      <w:pPr>
        <w:spacing w:after="0" w:line="240" w:lineRule="auto"/>
      </w:pPr>
      <w:r>
        <w:separator/>
      </w:r>
    </w:p>
  </w:endnote>
  <w:endnote w:type="continuationSeparator" w:id="0">
    <w:p w:rsidR="00EA2B30" w:rsidRDefault="00EA2B30" w:rsidP="0013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587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E73" w:rsidRDefault="00626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7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26E73" w:rsidRDefault="00626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B30" w:rsidRDefault="00EA2B30" w:rsidP="00137CEE">
      <w:pPr>
        <w:spacing w:after="0" w:line="240" w:lineRule="auto"/>
      </w:pPr>
      <w:r>
        <w:separator/>
      </w:r>
    </w:p>
  </w:footnote>
  <w:footnote w:type="continuationSeparator" w:id="0">
    <w:p w:rsidR="00EA2B30" w:rsidRDefault="00EA2B30" w:rsidP="0013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61E03"/>
    <w:multiLevelType w:val="hybridMultilevel"/>
    <w:tmpl w:val="AD728CB2"/>
    <w:lvl w:ilvl="0" w:tplc="0F0A6DC6">
      <w:start w:val="1"/>
      <w:numFmt w:val="bullet"/>
      <w:lvlText w:val="-"/>
      <w:lvlJc w:val="left"/>
      <w:pPr>
        <w:ind w:left="630" w:hanging="360"/>
      </w:pPr>
      <w:rPr>
        <w:rFonts w:ascii="Times New Roman" w:eastAsia="Arial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9C"/>
    <w:rsid w:val="00027A99"/>
    <w:rsid w:val="000727AC"/>
    <w:rsid w:val="0009516E"/>
    <w:rsid w:val="000D53AD"/>
    <w:rsid w:val="000E1EA2"/>
    <w:rsid w:val="0012364A"/>
    <w:rsid w:val="00124C5E"/>
    <w:rsid w:val="00131CFE"/>
    <w:rsid w:val="0013620E"/>
    <w:rsid w:val="00137CEE"/>
    <w:rsid w:val="00156A9C"/>
    <w:rsid w:val="001A454B"/>
    <w:rsid w:val="001A500C"/>
    <w:rsid w:val="001B20BA"/>
    <w:rsid w:val="001B5F42"/>
    <w:rsid w:val="001E66FB"/>
    <w:rsid w:val="0021128F"/>
    <w:rsid w:val="00225D14"/>
    <w:rsid w:val="0025096B"/>
    <w:rsid w:val="00263DAC"/>
    <w:rsid w:val="002868B4"/>
    <w:rsid w:val="00306FE9"/>
    <w:rsid w:val="003249CA"/>
    <w:rsid w:val="003C2D0C"/>
    <w:rsid w:val="004360B6"/>
    <w:rsid w:val="004846BA"/>
    <w:rsid w:val="004B5E33"/>
    <w:rsid w:val="005200C4"/>
    <w:rsid w:val="00565BA7"/>
    <w:rsid w:val="00570DA0"/>
    <w:rsid w:val="00626E73"/>
    <w:rsid w:val="0065089C"/>
    <w:rsid w:val="00653D7B"/>
    <w:rsid w:val="00683981"/>
    <w:rsid w:val="00695A03"/>
    <w:rsid w:val="00704A74"/>
    <w:rsid w:val="007967ED"/>
    <w:rsid w:val="007B1F32"/>
    <w:rsid w:val="007C5CCB"/>
    <w:rsid w:val="00855322"/>
    <w:rsid w:val="0091575F"/>
    <w:rsid w:val="009275F4"/>
    <w:rsid w:val="009307B7"/>
    <w:rsid w:val="0099466E"/>
    <w:rsid w:val="009A323F"/>
    <w:rsid w:val="009B5174"/>
    <w:rsid w:val="009C5404"/>
    <w:rsid w:val="009C686E"/>
    <w:rsid w:val="00A07DA0"/>
    <w:rsid w:val="00A60427"/>
    <w:rsid w:val="00A8414C"/>
    <w:rsid w:val="00AB4939"/>
    <w:rsid w:val="00AB62E5"/>
    <w:rsid w:val="00AD00F9"/>
    <w:rsid w:val="00AE2478"/>
    <w:rsid w:val="00B553A5"/>
    <w:rsid w:val="00B71248"/>
    <w:rsid w:val="00B71B06"/>
    <w:rsid w:val="00B75B98"/>
    <w:rsid w:val="00B93810"/>
    <w:rsid w:val="00B9625C"/>
    <w:rsid w:val="00BD30B2"/>
    <w:rsid w:val="00BD4F9A"/>
    <w:rsid w:val="00BE7856"/>
    <w:rsid w:val="00C02221"/>
    <w:rsid w:val="00C44C57"/>
    <w:rsid w:val="00C50111"/>
    <w:rsid w:val="00C673B8"/>
    <w:rsid w:val="00C725BD"/>
    <w:rsid w:val="00C74244"/>
    <w:rsid w:val="00D07424"/>
    <w:rsid w:val="00D30929"/>
    <w:rsid w:val="00D91704"/>
    <w:rsid w:val="00D9480F"/>
    <w:rsid w:val="00DA0AE6"/>
    <w:rsid w:val="00DA34B5"/>
    <w:rsid w:val="00E042DA"/>
    <w:rsid w:val="00E44F73"/>
    <w:rsid w:val="00E535E4"/>
    <w:rsid w:val="00E74E06"/>
    <w:rsid w:val="00E763E3"/>
    <w:rsid w:val="00E969B3"/>
    <w:rsid w:val="00EA2B30"/>
    <w:rsid w:val="00EC2870"/>
    <w:rsid w:val="00ED7503"/>
    <w:rsid w:val="00F15839"/>
    <w:rsid w:val="00F4050F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410BC-B045-4DD7-9601-B5F94810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C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EE"/>
  </w:style>
  <w:style w:type="paragraph" w:styleId="Footer">
    <w:name w:val="footer"/>
    <w:basedOn w:val="Normal"/>
    <w:link w:val="FooterChar"/>
    <w:uiPriority w:val="99"/>
    <w:unhideWhenUsed/>
    <w:rsid w:val="00137C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EE"/>
  </w:style>
  <w:style w:type="paragraph" w:styleId="BalloonText">
    <w:name w:val="Balloon Text"/>
    <w:basedOn w:val="Normal"/>
    <w:link w:val="BalloonTextChar"/>
    <w:uiPriority w:val="99"/>
    <w:semiHidden/>
    <w:unhideWhenUsed/>
    <w:rsid w:val="00BE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26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d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25</Pages>
  <Words>9584</Words>
  <Characters>54635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Nikolay Diamandiev</cp:lastModifiedBy>
  <cp:revision>17</cp:revision>
  <cp:lastPrinted>2016-10-26T08:52:00Z</cp:lastPrinted>
  <dcterms:created xsi:type="dcterms:W3CDTF">2016-10-24T05:22:00Z</dcterms:created>
  <dcterms:modified xsi:type="dcterms:W3CDTF">2016-11-16T08:51:00Z</dcterms:modified>
</cp:coreProperties>
</file>